
<file path=[Content_Types].xml><?xml version="1.0" encoding="utf-8"?>
<Types xmlns="http://schemas.openxmlformats.org/package/2006/content-types">
  <Default Extension="emf" ContentType="application/x-msmetafile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348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4678"/>
        <w:gridCol w:w="2381"/>
        <w:gridCol w:w="3289"/>
      </w:tblGrid>
      <w:tr>
        <w:trPr>
          <w:trHeight w:val="397"/>
        </w:trPr>
        <w:tc>
          <w:tcPr>
            <w:tcW w:w="4678" w:type="dxa"/>
            <w:vMerge w:val="restart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left"/>
              <w:rPr>
                <w:noProof/>
                <w:lang w:bidi="ar-SA"/>
              </w:rPr>
            </w:pPr>
            <w:r>
              <w:rPr>
                <w:noProof/>
              </w:rPr>
              <w:drawing>
                <wp:inline distT="0" distB="0" distL="0" distR="0">
                  <wp:extent cx="2209550" cy="2143984"/>
                  <wp:effectExtent l="0" t="0" r="635" b="8890"/>
                  <wp:docPr id="34" name="Picture 34" descr="A picture containing vector graphic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TS-colorato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5912" cy="2159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bidi="ar-SA"/>
              </w:rPr>
              <w:fldChar w:fldCharType="begin" w:fldLock="1"/>
            </w:r>
            <w:r>
              <w:rPr>
                <w:noProof/>
                <w:lang w:bidi="ar-SA"/>
              </w:rPr>
              <w:instrText xml:space="preserve"> DOCVARIABLE  "Immagine" "7"  \* MERGEFORMAT </w:instrText>
            </w:r>
            <w:r>
              <w:rPr>
                <w:noProof/>
                <w:lang w:bidi="ar-SA"/>
              </w:rPr>
              <w:fldChar w:fldCharType="end"/>
            </w:r>
          </w:p>
          <w:p>
            <w:pPr>
              <w:rPr>
                <w:color w:val="000000"/>
              </w:rPr>
            </w:pPr>
          </w:p>
        </w:tc>
        <w:tc>
          <w:tcPr>
            <w:tcW w:w="56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spacing w:before="120" w:after="120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 xml:space="preserve">Tipo Documento: </w:t>
            </w:r>
            <w:r>
              <w:rPr>
                <w:b/>
                <w:sz w:val="22"/>
              </w:rPr>
              <w:fldChar w:fldCharType="begin" w:fldLock="1"/>
            </w:r>
            <w:r>
              <w:rPr>
                <w:b/>
                <w:sz w:val="22"/>
              </w:rPr>
              <w:instrText xml:space="preserve"> DOCVARIABLE  Riferimento  \* MERGEFORMAT </w:instrText>
            </w:r>
            <w:r>
              <w:rPr>
                <w:b/>
                <w:sz w:val="22"/>
              </w:rPr>
              <w:fldChar w:fldCharType="separate"/>
            </w:r>
            <w:r>
              <w:rPr>
                <w:b/>
                <w:sz w:val="22"/>
              </w:rPr>
              <w:t>Implementazioni</w:t>
            </w:r>
            <w:r>
              <w:rPr>
                <w:b/>
                <w:sz w:val="22"/>
              </w:rPr>
              <w:fldChar w:fldCharType="end"/>
            </w:r>
          </w:p>
        </w:tc>
      </w:tr>
      <w:tr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Linea Prodotto: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left"/>
            </w:pPr>
            <w:r>
              <w:rPr>
                <w:caps/>
              </w:rPr>
              <w:t>Teamsystem Experience</w:t>
            </w:r>
          </w:p>
        </w:tc>
      </w:tr>
      <w:tr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Procedura: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left"/>
            </w:pPr>
            <w:r>
              <w:rPr>
                <w:caps/>
              </w:rPr>
              <w:t>Teamsystem Experience</w:t>
            </w:r>
          </w:p>
        </w:tc>
      </w:tr>
      <w:tr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Area: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left"/>
            </w:pPr>
            <w:r>
              <w:rPr>
                <w:caps/>
              </w:rPr>
              <w:t>Teamsystem Experience</w:t>
            </w:r>
          </w:p>
        </w:tc>
      </w:tr>
      <w:tr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Modulo: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left"/>
            </w:pPr>
            <w:fldSimple w:instr=" DOCVARIABLE  Modulo  \* MERGEFORMAT " w:fldLock="1">
              <w:r>
                <w:rPr>
                  <w:caps/>
                </w:rPr>
                <w:t xml:space="preserve">Teamsystem Experience </w:t>
              </w:r>
              <w:r>
                <w:t>Base</w:t>
              </w:r>
            </w:fldSimple>
          </w:p>
        </w:tc>
      </w:tr>
      <w:tr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Versione / Build: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left"/>
            </w:pPr>
            <w:r>
              <w:t xml:space="preserve">20200200 </w:t>
            </w:r>
          </w:p>
        </w:tc>
      </w:tr>
      <w:tr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Data Aggiornamento: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left"/>
            </w:pPr>
            <w:r>
              <w:t>27/11/2020</w:t>
            </w:r>
          </w:p>
        </w:tc>
      </w:tr>
      <w:tr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Classificazione: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left"/>
            </w:pPr>
            <w:fldSimple w:instr=" DOCVARIABLE  Classificazione  \* MERGEFORMAT " w:fldLock="1">
              <w:r>
                <w:t>Guida Utente</w:t>
              </w:r>
            </w:fldSimple>
          </w:p>
        </w:tc>
      </w:tr>
      <w:tr>
        <w:trPr>
          <w:trHeight w:val="397"/>
        </w:trPr>
        <w:tc>
          <w:tcPr>
            <w:tcW w:w="4678" w:type="dxa"/>
            <w:vMerge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>
            <w:pPr>
              <w:widowControl w:val="0"/>
              <w:jc w:val="right"/>
              <w:rPr>
                <w:b/>
                <w:color w:val="000000"/>
              </w:rPr>
            </w:pPr>
          </w:p>
        </w:tc>
        <w:tc>
          <w:tcPr>
            <w:tcW w:w="2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right"/>
              <w:rPr>
                <w:b/>
              </w:rPr>
            </w:pPr>
            <w:r>
              <w:rPr>
                <w:b/>
              </w:rPr>
              <w:t>Titolo:</w:t>
            </w:r>
          </w:p>
        </w:tc>
        <w:tc>
          <w:tcPr>
            <w:tcW w:w="3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spacing w:before="120" w:after="120"/>
              <w:jc w:val="left"/>
              <w:rPr>
                <w:caps/>
              </w:rPr>
            </w:pPr>
            <w:r>
              <w:rPr>
                <w:caps/>
              </w:rPr>
              <w:fldChar w:fldCharType="begin" w:fldLock="1"/>
            </w:r>
            <w:r>
              <w:rPr>
                <w:caps/>
              </w:rPr>
              <w:instrText xml:space="preserve"> DOCVARIABLE  Titolo  \* MERGEFORMAT </w:instrText>
            </w:r>
            <w:r>
              <w:rPr>
                <w:caps/>
              </w:rPr>
              <w:fldChar w:fldCharType="separate"/>
            </w:r>
            <w:r>
              <w:rPr>
                <w:caps/>
              </w:rPr>
              <w:t xml:space="preserve">IMPLEMENTAZIONI </w:t>
            </w:r>
            <w:r>
              <w:rPr>
                <w:caps/>
              </w:rPr>
              <w:br/>
              <w:t>Teamsystem Experience 20200200</w:t>
            </w:r>
            <w:r>
              <w:rPr>
                <w:caps/>
              </w:rPr>
              <w:fldChar w:fldCharType="end"/>
            </w:r>
          </w:p>
        </w:tc>
      </w:tr>
    </w:tbl>
    <w:p>
      <w:pPr>
        <w:spacing w:after="10" w:line="250" w:lineRule="auto"/>
        <w:ind w:right="92"/>
        <w:jc w:val="left"/>
        <w:rPr>
          <w:rFonts w:asciiTheme="minorHAnsi" w:eastAsia="Arial" w:hAnsiTheme="minorHAnsi" w:cstheme="minorHAnsi"/>
          <w:color w:val="000000"/>
          <w:sz w:val="22"/>
          <w:szCs w:val="22"/>
          <w:lang w:eastAsia="en-US" w:bidi="ar-SA"/>
        </w:rPr>
      </w:pPr>
    </w:p>
    <w:p>
      <w:pPr>
        <w:spacing w:after="10" w:line="250" w:lineRule="auto"/>
        <w:ind w:right="92"/>
        <w:jc w:val="left"/>
        <w:rPr>
          <w:rFonts w:asciiTheme="minorHAnsi" w:eastAsia="Arial" w:hAnsiTheme="minorHAnsi" w:cstheme="minorHAnsi"/>
          <w:color w:val="000000"/>
          <w:sz w:val="22"/>
          <w:szCs w:val="22"/>
          <w:lang w:eastAsia="en-US" w:bidi="ar-SA"/>
        </w:rPr>
      </w:pPr>
    </w:p>
    <w:p>
      <w:pPr>
        <w:spacing w:after="10" w:line="250" w:lineRule="auto"/>
        <w:ind w:right="92"/>
        <w:jc w:val="left"/>
        <w:rPr>
          <w:rFonts w:asciiTheme="minorHAnsi" w:eastAsia="Arial" w:hAnsiTheme="minorHAnsi" w:cstheme="minorHAnsi"/>
          <w:color w:val="000000"/>
          <w:sz w:val="22"/>
          <w:szCs w:val="22"/>
          <w:lang w:eastAsia="en-US" w:bidi="ar-SA"/>
        </w:rPr>
      </w:pPr>
    </w:p>
    <w:p>
      <w:pPr>
        <w:spacing w:after="10" w:line="250" w:lineRule="auto"/>
        <w:ind w:right="92"/>
        <w:jc w:val="left"/>
        <w:rPr>
          <w:rFonts w:asciiTheme="minorHAnsi" w:eastAsia="Arial" w:hAnsiTheme="minorHAnsi" w:cstheme="minorHAnsi"/>
          <w:color w:val="000000"/>
          <w:sz w:val="22"/>
          <w:szCs w:val="22"/>
          <w:lang w:eastAsia="en-US" w:bidi="ar-SA"/>
        </w:rPr>
      </w:pPr>
    </w:p>
    <w:p/>
    <w:p>
      <w:pPr>
        <w:pStyle w:val="Titolo1"/>
        <w:jc w:val="left"/>
        <w:rPr>
          <w:rFonts w:eastAsia="Arial"/>
        </w:rPr>
      </w:pPr>
      <w:r>
        <w:rPr>
          <w:rFonts w:eastAsia="Arial"/>
          <w:lang w:eastAsia="en-US" w:bidi="ar-SA"/>
        </w:rPr>
        <w:t>MODULI DI BASE PER TEAMSYSTEM STUDIO</w:t>
      </w:r>
      <w:r>
        <w:rPr>
          <w:rStyle w:val="Titolo1Carattere"/>
          <w:rFonts w:eastAsia="Calibri"/>
          <w:noProof/>
        </w:rPr>
        <mc:AlternateContent>
          <mc:Choice Requires="wpg">
            <w:drawing>
              <wp:inline distT="0" distB="0" distL="0" distR="0">
                <wp:extent cx="6475222" cy="18288"/>
                <wp:effectExtent l="0" t="0" r="0" b="0"/>
                <wp:docPr id="32" name="Group 97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5222" cy="18288"/>
                          <a:chOff x="0" y="0"/>
                          <a:chExt cx="6475222" cy="18288"/>
                        </a:xfrm>
                      </wpg:grpSpPr>
                      <wps:wsp>
                        <wps:cNvPr id="33" name="Shape 11842"/>
                        <wps:cNvSpPr/>
                        <wps:spPr>
                          <a:xfrm>
                            <a:off x="0" y="0"/>
                            <a:ext cx="6475222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5222" h="18288">
                                <a:moveTo>
                                  <a:pt x="0" y="0"/>
                                </a:moveTo>
                                <a:lnTo>
                                  <a:pt x="6475222" y="0"/>
                                </a:lnTo>
                                <a:lnTo>
                                  <a:pt x="6475222" y="18288"/>
                                </a:lnTo>
                                <a:lnTo>
                                  <a:pt x="0" y="182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90D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9741" o:spid="_x0000_s1026" style="width:509.85pt;height:1.45pt;mso-position-horizontal-relative:char;mso-position-vertical-relative:line" coordsize="64752,1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">
                <v:shape id="Shape 11842" o:spid="_x0000_s1027" style="position:absolute;width:64752;height:182;visibility:visible;mso-wrap-style:square;v-text-anchor:top" coordsize="6475222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" path="m,l6475222,r,18288l,18288,,e" fillcolor="#0090d2" stroked="f" strokeweight="0">
                  <v:stroke miterlimit="83231f" joinstyle="miter"/>
                  <v:path arrowok="t" textboxrect="0,0,6475222,18288"/>
                </v:shape>
                <w10:anchorlock/>
              </v:group>
            </w:pict>
          </mc:Fallback>
        </mc:AlternateContent>
      </w:r>
    </w:p>
    <w:p>
      <w:pPr>
        <w:spacing w:after="10" w:line="250" w:lineRule="auto"/>
        <w:ind w:right="2"/>
        <w:jc w:val="left"/>
        <w:rPr>
          <w:rFonts w:eastAsia="Arial" w:cs="Arial"/>
          <w:color w:val="000000"/>
          <w:szCs w:val="22"/>
          <w:lang w:eastAsia="en-US" w:bidi="ar-SA"/>
        </w:rPr>
      </w:pPr>
    </w:p>
    <w:tbl>
      <w:tblPr>
        <w:tblStyle w:val="Grigliatabella"/>
        <w:tblW w:w="10064" w:type="dxa"/>
        <w:tblInd w:w="137" w:type="dxa"/>
        <w:tblLook w:val="04A0" w:firstRow="1" w:lastRow="0" w:firstColumn="1" w:lastColumn="0" w:noHBand="0" w:noVBand="1"/>
      </w:tblPr>
      <w:tblGrid>
        <w:gridCol w:w="4253"/>
        <w:gridCol w:w="3969"/>
        <w:gridCol w:w="1842"/>
      </w:tblGrid>
      <w:tr>
        <w:trPr>
          <w:trHeight w:val="425"/>
        </w:trPr>
        <w:tc>
          <w:tcPr>
            <w:tcW w:w="4253" w:type="dxa"/>
            <w:shd w:val="clear" w:color="auto" w:fill="D9D9D9" w:themeFill="background1" w:themeFillShade="D9"/>
            <w:vAlign w:val="center"/>
          </w:tcPr>
          <w:p>
            <w:pPr>
              <w:ind w:right="2"/>
              <w:rPr>
                <w:b/>
                <w:bCs/>
                <w:szCs w:val="22"/>
                <w:lang w:eastAsia="en-US" w:bidi="ar-SA"/>
              </w:rPr>
            </w:pPr>
            <w:r>
              <w:rPr>
                <w:b/>
                <w:bCs/>
                <w:szCs w:val="22"/>
                <w:lang w:eastAsia="en-US" w:bidi="ar-SA"/>
              </w:rPr>
              <w:t>MODULO</w:t>
            </w:r>
          </w:p>
        </w:tc>
        <w:tc>
          <w:tcPr>
            <w:tcW w:w="3969" w:type="dxa"/>
            <w:shd w:val="clear" w:color="auto" w:fill="D9D9D9" w:themeFill="background1" w:themeFillShade="D9"/>
            <w:vAlign w:val="center"/>
          </w:tcPr>
          <w:p>
            <w:pPr>
              <w:ind w:right="2"/>
              <w:rPr>
                <w:b/>
                <w:bCs/>
                <w:szCs w:val="22"/>
                <w:lang w:eastAsia="en-US" w:bidi="ar-SA"/>
              </w:rPr>
            </w:pPr>
            <w:r>
              <w:rPr>
                <w:b/>
                <w:bCs/>
                <w:szCs w:val="22"/>
                <w:lang w:eastAsia="en-US" w:bidi="ar-SA"/>
              </w:rPr>
              <w:t>SIGLA</w:t>
            </w:r>
          </w:p>
        </w:tc>
        <w:tc>
          <w:tcPr>
            <w:tcW w:w="1842" w:type="dxa"/>
            <w:shd w:val="clear" w:color="auto" w:fill="D9D9D9" w:themeFill="background1" w:themeFillShade="D9"/>
            <w:vAlign w:val="center"/>
          </w:tcPr>
          <w:p>
            <w:pPr>
              <w:ind w:right="2"/>
              <w:rPr>
                <w:b/>
                <w:bCs/>
                <w:szCs w:val="22"/>
                <w:lang w:eastAsia="en-US" w:bidi="ar-SA"/>
              </w:rPr>
            </w:pPr>
            <w:r>
              <w:rPr>
                <w:b/>
                <w:bCs/>
                <w:szCs w:val="22"/>
                <w:lang w:eastAsia="en-US" w:bidi="ar-SA"/>
              </w:rPr>
              <w:t>VERSIONE</w:t>
            </w:r>
          </w:p>
        </w:tc>
      </w:tr>
      <w:tr>
        <w:trPr>
          <w:trHeight w:val="449"/>
        </w:trPr>
        <w:tc>
          <w:tcPr>
            <w:tcW w:w="4253" w:type="dxa"/>
            <w:shd w:val="clear" w:color="auto" w:fill="auto"/>
            <w:vAlign w:val="center"/>
          </w:tcPr>
          <w:p>
            <w:pPr>
              <w:ind w:right="2"/>
              <w:rPr>
                <w:szCs w:val="22"/>
                <w:lang w:eastAsia="en-US" w:bidi="ar-SA"/>
              </w:rPr>
            </w:pPr>
            <w:proofErr w:type="spellStart"/>
            <w:r>
              <w:rPr>
                <w:szCs w:val="22"/>
                <w:lang w:eastAsia="en-US" w:bidi="ar-SA"/>
              </w:rPr>
              <w:t>WebSGD</w:t>
            </w:r>
            <w:proofErr w:type="spellEnd"/>
          </w:p>
        </w:tc>
        <w:tc>
          <w:tcPr>
            <w:tcW w:w="3969" w:type="dxa"/>
            <w:shd w:val="clear" w:color="auto" w:fill="auto"/>
            <w:vAlign w:val="center"/>
          </w:tcPr>
          <w:p>
            <w:pPr>
              <w:ind w:right="2"/>
              <w:rPr>
                <w:szCs w:val="22"/>
                <w:lang w:eastAsia="en-US" w:bidi="ar-SA"/>
              </w:rPr>
            </w:pPr>
            <w:proofErr w:type="spellStart"/>
            <w:r>
              <w:rPr>
                <w:szCs w:val="22"/>
                <w:lang w:eastAsia="en-US" w:bidi="ar-SA"/>
              </w:rPr>
              <w:t>websgd</w:t>
            </w:r>
            <w:proofErr w:type="spellEnd"/>
          </w:p>
        </w:tc>
        <w:tc>
          <w:tcPr>
            <w:tcW w:w="1842" w:type="dxa"/>
            <w:vAlign w:val="center"/>
          </w:tcPr>
          <w:p>
            <w:pPr>
              <w:ind w:right="2"/>
            </w:pPr>
            <w:r>
              <w:t>20200200</w:t>
            </w:r>
          </w:p>
        </w:tc>
      </w:tr>
      <w:tr>
        <w:trPr>
          <w:trHeight w:val="454"/>
        </w:trPr>
        <w:tc>
          <w:tcPr>
            <w:tcW w:w="4253" w:type="dxa"/>
            <w:vAlign w:val="center"/>
          </w:tcPr>
          <w:p>
            <w:pPr>
              <w:ind w:right="2"/>
              <w:rPr>
                <w:szCs w:val="22"/>
                <w:lang w:eastAsia="en-US" w:bidi="ar-SA"/>
              </w:rPr>
            </w:pPr>
            <w:r>
              <w:rPr>
                <w:szCs w:val="22"/>
                <w:lang w:eastAsia="en-US" w:bidi="ar-SA"/>
              </w:rPr>
              <w:t>ProcedureGestionali</w:t>
            </w:r>
          </w:p>
        </w:tc>
        <w:tc>
          <w:tcPr>
            <w:tcW w:w="3969" w:type="dxa"/>
            <w:vAlign w:val="center"/>
          </w:tcPr>
          <w:p>
            <w:pPr>
              <w:ind w:right="2"/>
              <w:rPr>
                <w:szCs w:val="22"/>
                <w:lang w:eastAsia="en-US" w:bidi="ar-SA"/>
              </w:rPr>
            </w:pPr>
            <w:proofErr w:type="spellStart"/>
            <w:r>
              <w:rPr>
                <w:szCs w:val="22"/>
                <w:lang w:eastAsia="en-US" w:bidi="ar-SA"/>
              </w:rPr>
              <w:t>pg</w:t>
            </w:r>
            <w:proofErr w:type="spellEnd"/>
          </w:p>
        </w:tc>
        <w:tc>
          <w:tcPr>
            <w:tcW w:w="1842" w:type="dxa"/>
            <w:vAlign w:val="center"/>
          </w:tcPr>
          <w:p>
            <w:pPr>
              <w:ind w:right="2"/>
            </w:pPr>
            <w:r>
              <w:t>20200300</w:t>
            </w:r>
          </w:p>
        </w:tc>
      </w:tr>
      <w:tr>
        <w:trPr>
          <w:trHeight w:val="454"/>
        </w:trPr>
        <w:tc>
          <w:tcPr>
            <w:tcW w:w="4253" w:type="dxa"/>
            <w:vAlign w:val="center"/>
          </w:tcPr>
          <w:p>
            <w:pPr>
              <w:ind w:right="2"/>
              <w:rPr>
                <w:szCs w:val="22"/>
                <w:lang w:eastAsia="en-US" w:bidi="ar-SA"/>
              </w:rPr>
            </w:pPr>
            <w:r>
              <w:rPr>
                <w:szCs w:val="22"/>
                <w:lang w:eastAsia="en-US" w:bidi="ar-SA"/>
              </w:rPr>
              <w:t xml:space="preserve">Runtime </w:t>
            </w:r>
            <w:proofErr w:type="spellStart"/>
            <w:r>
              <w:rPr>
                <w:szCs w:val="22"/>
                <w:lang w:eastAsia="en-US" w:bidi="ar-SA"/>
              </w:rPr>
              <w:t>AcuCobol</w:t>
            </w:r>
            <w:proofErr w:type="spellEnd"/>
            <w:r>
              <w:rPr>
                <w:szCs w:val="22"/>
                <w:lang w:eastAsia="en-US" w:bidi="ar-SA"/>
              </w:rPr>
              <w:t xml:space="preserve"> (ACULF8)</w:t>
            </w:r>
          </w:p>
        </w:tc>
        <w:tc>
          <w:tcPr>
            <w:tcW w:w="3969" w:type="dxa"/>
            <w:vAlign w:val="center"/>
          </w:tcPr>
          <w:p>
            <w:pPr>
              <w:ind w:right="2"/>
              <w:rPr>
                <w:szCs w:val="22"/>
                <w:lang w:eastAsia="en-US" w:bidi="ar-SA"/>
              </w:rPr>
            </w:pPr>
            <w:r>
              <w:rPr>
                <w:szCs w:val="22"/>
                <w:lang w:eastAsia="en-US" w:bidi="ar-SA"/>
              </w:rPr>
              <w:t>acuLF8</w:t>
            </w:r>
          </w:p>
        </w:tc>
        <w:tc>
          <w:tcPr>
            <w:tcW w:w="1842" w:type="dxa"/>
            <w:vAlign w:val="center"/>
          </w:tcPr>
          <w:p>
            <w:pPr>
              <w:ind w:right="2"/>
            </w:pPr>
            <w:r>
              <w:t>20200300</w:t>
            </w:r>
          </w:p>
        </w:tc>
      </w:tr>
      <w:tr>
        <w:trPr>
          <w:trHeight w:val="454"/>
        </w:trPr>
        <w:tc>
          <w:tcPr>
            <w:tcW w:w="4253" w:type="dxa"/>
            <w:vAlign w:val="center"/>
          </w:tcPr>
          <w:p>
            <w:pPr>
              <w:ind w:right="2"/>
              <w:rPr>
                <w:szCs w:val="22"/>
                <w:lang w:eastAsia="en-US" w:bidi="ar-SA"/>
              </w:rPr>
            </w:pPr>
            <w:r>
              <w:rPr>
                <w:szCs w:val="22"/>
                <w:lang w:eastAsia="en-US" w:bidi="ar-SA"/>
              </w:rPr>
              <w:t>ClientWebSocket</w:t>
            </w:r>
          </w:p>
        </w:tc>
        <w:tc>
          <w:tcPr>
            <w:tcW w:w="3969" w:type="dxa"/>
            <w:vAlign w:val="center"/>
          </w:tcPr>
          <w:p>
            <w:pPr>
              <w:ind w:right="2"/>
              <w:rPr>
                <w:szCs w:val="22"/>
                <w:lang w:eastAsia="en-US" w:bidi="ar-SA"/>
              </w:rPr>
            </w:pPr>
            <w:proofErr w:type="spellStart"/>
            <w:r>
              <w:rPr>
                <w:szCs w:val="22"/>
                <w:lang w:eastAsia="en-US" w:bidi="ar-SA"/>
              </w:rPr>
              <w:t>cws</w:t>
            </w:r>
            <w:proofErr w:type="spellEnd"/>
          </w:p>
        </w:tc>
        <w:tc>
          <w:tcPr>
            <w:tcW w:w="1842" w:type="dxa"/>
            <w:vAlign w:val="center"/>
          </w:tcPr>
          <w:p>
            <w:pPr>
              <w:ind w:right="2"/>
            </w:pPr>
            <w:r>
              <w:t>20200400</w:t>
            </w:r>
          </w:p>
        </w:tc>
      </w:tr>
      <w:tr>
        <w:trPr>
          <w:trHeight w:val="454"/>
        </w:trPr>
        <w:tc>
          <w:tcPr>
            <w:tcW w:w="4253" w:type="dxa"/>
            <w:vAlign w:val="center"/>
          </w:tcPr>
          <w:p>
            <w:pPr>
              <w:ind w:right="2"/>
              <w:rPr>
                <w:szCs w:val="22"/>
                <w:lang w:eastAsia="en-US" w:bidi="ar-SA"/>
              </w:rPr>
            </w:pPr>
            <w:r>
              <w:rPr>
                <w:szCs w:val="22"/>
                <w:lang w:eastAsia="en-US" w:bidi="ar-SA"/>
              </w:rPr>
              <w:t>NEWSMARTAPP</w:t>
            </w:r>
          </w:p>
        </w:tc>
        <w:tc>
          <w:tcPr>
            <w:tcW w:w="3969" w:type="dxa"/>
            <w:vAlign w:val="center"/>
          </w:tcPr>
          <w:p>
            <w:pPr>
              <w:ind w:right="2"/>
              <w:rPr>
                <w:szCs w:val="22"/>
                <w:lang w:eastAsia="en-US" w:bidi="ar-SA"/>
              </w:rPr>
            </w:pPr>
            <w:proofErr w:type="spellStart"/>
            <w:r>
              <w:rPr>
                <w:szCs w:val="22"/>
                <w:lang w:eastAsia="en-US" w:bidi="ar-SA"/>
              </w:rPr>
              <w:t>nwsmartapp</w:t>
            </w:r>
            <w:proofErr w:type="spellEnd"/>
          </w:p>
        </w:tc>
        <w:tc>
          <w:tcPr>
            <w:tcW w:w="1842" w:type="dxa"/>
            <w:vAlign w:val="center"/>
          </w:tcPr>
          <w:p>
            <w:pPr>
              <w:ind w:right="2"/>
            </w:pPr>
            <w:r>
              <w:t>20200300</w:t>
            </w:r>
          </w:p>
        </w:tc>
      </w:tr>
      <w:tr>
        <w:trPr>
          <w:trHeight w:val="454"/>
        </w:trPr>
        <w:tc>
          <w:tcPr>
            <w:tcW w:w="4253" w:type="dxa"/>
            <w:vAlign w:val="center"/>
          </w:tcPr>
          <w:p>
            <w:pPr>
              <w:ind w:right="2"/>
              <w:rPr>
                <w:szCs w:val="22"/>
                <w:lang w:eastAsia="en-US" w:bidi="ar-SA"/>
              </w:rPr>
            </w:pPr>
            <w:proofErr w:type="spellStart"/>
            <w:r>
              <w:rPr>
                <w:szCs w:val="22"/>
                <w:lang w:eastAsia="en-US" w:bidi="ar-SA"/>
              </w:rPr>
              <w:t>RenderingGateway</w:t>
            </w:r>
            <w:proofErr w:type="spellEnd"/>
          </w:p>
        </w:tc>
        <w:tc>
          <w:tcPr>
            <w:tcW w:w="3969" w:type="dxa"/>
            <w:vAlign w:val="center"/>
          </w:tcPr>
          <w:p>
            <w:pPr>
              <w:ind w:right="2"/>
              <w:rPr>
                <w:szCs w:val="22"/>
                <w:lang w:eastAsia="en-US" w:bidi="ar-SA"/>
              </w:rPr>
            </w:pPr>
            <w:proofErr w:type="spellStart"/>
            <w:r>
              <w:rPr>
                <w:szCs w:val="22"/>
                <w:lang w:eastAsia="en-US" w:bidi="ar-SA"/>
              </w:rPr>
              <w:t>rg</w:t>
            </w:r>
            <w:proofErr w:type="spellEnd"/>
          </w:p>
        </w:tc>
        <w:tc>
          <w:tcPr>
            <w:tcW w:w="1842" w:type="dxa"/>
            <w:vAlign w:val="center"/>
          </w:tcPr>
          <w:p>
            <w:pPr>
              <w:ind w:right="2"/>
            </w:pPr>
            <w:r>
              <w:t>20200300</w:t>
            </w:r>
          </w:p>
        </w:tc>
      </w:tr>
      <w:tr>
        <w:trPr>
          <w:trHeight w:val="454"/>
        </w:trPr>
        <w:tc>
          <w:tcPr>
            <w:tcW w:w="4253" w:type="dxa"/>
            <w:vMerge w:val="restart"/>
          </w:tcPr>
          <w:p>
            <w:pPr>
              <w:ind w:right="2"/>
            </w:pPr>
          </w:p>
          <w:p>
            <w:pPr>
              <w:ind w:right="2"/>
            </w:pPr>
            <w:r>
              <w:t>MATRIX</w:t>
            </w:r>
          </w:p>
        </w:tc>
        <w:tc>
          <w:tcPr>
            <w:tcW w:w="3969" w:type="dxa"/>
            <w:vAlign w:val="center"/>
          </w:tcPr>
          <w:p>
            <w:pPr>
              <w:ind w:right="2"/>
            </w:pPr>
            <w:proofErr w:type="spellStart"/>
            <w:r>
              <w:t>mcbl</w:t>
            </w:r>
            <w:proofErr w:type="spellEnd"/>
          </w:p>
        </w:tc>
        <w:tc>
          <w:tcPr>
            <w:tcW w:w="1842" w:type="dxa"/>
            <w:vAlign w:val="center"/>
          </w:tcPr>
          <w:p>
            <w:pPr>
              <w:ind w:right="2"/>
            </w:pPr>
            <w:r>
              <w:t>20200300</w:t>
            </w:r>
          </w:p>
        </w:tc>
      </w:tr>
      <w:tr>
        <w:trPr>
          <w:trHeight w:val="454"/>
        </w:trPr>
        <w:tc>
          <w:tcPr>
            <w:tcW w:w="4253" w:type="dxa"/>
            <w:vMerge/>
          </w:tcPr>
          <w:p>
            <w:pPr>
              <w:ind w:right="2"/>
            </w:pPr>
          </w:p>
        </w:tc>
        <w:tc>
          <w:tcPr>
            <w:tcW w:w="3969" w:type="dxa"/>
            <w:vAlign w:val="center"/>
          </w:tcPr>
          <w:p>
            <w:pPr>
              <w:ind w:right="2"/>
            </w:pPr>
            <w:proofErr w:type="spellStart"/>
            <w:r>
              <w:t>mws</w:t>
            </w:r>
            <w:proofErr w:type="spellEnd"/>
          </w:p>
        </w:tc>
        <w:tc>
          <w:tcPr>
            <w:tcW w:w="1842" w:type="dxa"/>
            <w:vAlign w:val="center"/>
          </w:tcPr>
          <w:p>
            <w:pPr>
              <w:ind w:right="2"/>
            </w:pPr>
            <w:r>
              <w:t>20200300</w:t>
            </w:r>
          </w:p>
        </w:tc>
      </w:tr>
    </w:tbl>
    <w:p>
      <w:pPr>
        <w:spacing w:after="10" w:line="250" w:lineRule="auto"/>
        <w:ind w:right="92"/>
        <w:jc w:val="left"/>
        <w:rPr>
          <w:rFonts w:asciiTheme="minorHAnsi" w:eastAsia="Arial" w:hAnsiTheme="minorHAnsi" w:cstheme="minorHAnsi"/>
          <w:color w:val="000000"/>
          <w:sz w:val="22"/>
          <w:szCs w:val="22"/>
          <w:lang w:eastAsia="en-US" w:bidi="ar-SA"/>
        </w:rPr>
      </w:pPr>
    </w:p>
    <w:p>
      <w:pPr>
        <w:jc w:val="left"/>
        <w:rPr>
          <w:rFonts w:asciiTheme="minorHAnsi" w:eastAsia="Arial" w:hAnsiTheme="minorHAnsi" w:cstheme="minorHAnsi"/>
          <w:color w:val="000000"/>
          <w:sz w:val="22"/>
          <w:szCs w:val="22"/>
          <w:lang w:eastAsia="en-US" w:bidi="ar-SA"/>
        </w:rPr>
      </w:pPr>
      <w:r>
        <w:rPr>
          <w:rFonts w:asciiTheme="minorHAnsi" w:eastAsia="Arial" w:hAnsiTheme="minorHAnsi" w:cstheme="minorHAnsi"/>
          <w:color w:val="000000"/>
          <w:sz w:val="22"/>
          <w:szCs w:val="22"/>
          <w:lang w:eastAsia="en-US" w:bidi="ar-SA"/>
        </w:rPr>
        <w:br w:type="page"/>
      </w:r>
    </w:p>
    <w:p>
      <w:pPr>
        <w:spacing w:after="10" w:line="250" w:lineRule="auto"/>
        <w:ind w:right="92"/>
        <w:jc w:val="left"/>
        <w:rPr>
          <w:rFonts w:asciiTheme="minorHAnsi" w:eastAsia="Arial" w:hAnsiTheme="minorHAnsi" w:cstheme="minorHAnsi"/>
          <w:color w:val="000000"/>
          <w:sz w:val="22"/>
          <w:szCs w:val="22"/>
          <w:lang w:eastAsia="en-US" w:bidi="ar-SA"/>
        </w:rPr>
      </w:pPr>
    </w:p>
    <w:p>
      <w:pPr>
        <w:pStyle w:val="Titolo1"/>
      </w:pPr>
      <w:r>
        <w:t>ProcedureGestionali</w:t>
      </w:r>
    </w:p>
    <w:p>
      <w:pPr>
        <w:pStyle w:val="Titolo1"/>
      </w:pPr>
      <w:r>
        <w:rPr>
          <w:noProof/>
        </w:rPr>
        <mc:AlternateContent>
          <mc:Choice Requires="wpg">
            <w:drawing>
              <wp:inline distT="0" distB="0" distL="0" distR="0">
                <wp:extent cx="6475222" cy="18288"/>
                <wp:effectExtent l="0" t="0" r="0" b="0"/>
                <wp:docPr id="1" name="Group 10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5222" cy="18288"/>
                          <a:chOff x="0" y="0"/>
                          <a:chExt cx="6475222" cy="18288"/>
                        </a:xfrm>
                      </wpg:grpSpPr>
                      <wps:wsp>
                        <wps:cNvPr id="6" name="Shape 11858"/>
                        <wps:cNvSpPr/>
                        <wps:spPr>
                          <a:xfrm>
                            <a:off x="0" y="0"/>
                            <a:ext cx="6475222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5222" h="18288">
                                <a:moveTo>
                                  <a:pt x="0" y="0"/>
                                </a:moveTo>
                                <a:lnTo>
                                  <a:pt x="6475222" y="0"/>
                                </a:lnTo>
                                <a:lnTo>
                                  <a:pt x="6475222" y="18288"/>
                                </a:lnTo>
                                <a:lnTo>
                                  <a:pt x="0" y="182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90D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559" o:spid="_x0000_s1026" style="width:509.85pt;height:1.45pt;mso-position-horizontal-relative:char;mso-position-vertical-relative:line" coordsize="64752,1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">
                <v:shape id="Shape 11858" o:spid="_x0000_s1027" style="position:absolute;width:64752;height:182;visibility:visible;mso-wrap-style:square;v-text-anchor:top" coordsize="6475222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" path="m,l6475222,r,18288l,18288,,e" fillcolor="#0090d2" stroked="f" strokeweight="0">
                  <v:stroke miterlimit="83231f" joinstyle="miter"/>
                  <v:path arrowok="t" textboxrect="0,0,6475222,18288"/>
                </v:shape>
                <w10:anchorlock/>
              </v:group>
            </w:pict>
          </mc:Fallback>
        </mc:AlternateContent>
      </w:r>
    </w:p>
    <w:p/>
    <w:p>
      <w:pPr>
        <w:pStyle w:val="Paragrafoelenco"/>
        <w:numPr>
          <w:ilvl w:val="0"/>
          <w:numId w:val="27"/>
        </w:numPr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bookmarkStart w:id="0" w:name="_Hlk56267020"/>
      <w:r>
        <w:rPr>
          <w:rFonts w:ascii="Arial" w:hAnsi="Arial" w:cs="Arial"/>
          <w:sz w:val="20"/>
          <w:lang w:val="it-IT"/>
        </w:rPr>
        <w:t>Implementati i meccanismi per l’offuscamento della base dati applicativi di TS Studio in ambienti VISION e c-</w:t>
      </w:r>
      <w:proofErr w:type="spellStart"/>
      <w:r>
        <w:rPr>
          <w:rFonts w:ascii="Arial" w:hAnsi="Arial" w:cs="Arial"/>
          <w:sz w:val="20"/>
          <w:lang w:val="it-IT"/>
        </w:rPr>
        <w:t>treeRTG</w:t>
      </w:r>
      <w:proofErr w:type="spellEnd"/>
      <w:r>
        <w:rPr>
          <w:rFonts w:ascii="Arial" w:hAnsi="Arial" w:cs="Arial"/>
          <w:sz w:val="20"/>
          <w:lang w:val="it-IT"/>
        </w:rPr>
        <w:t>.</w:t>
      </w:r>
    </w:p>
    <w:p>
      <w:pPr>
        <w:pStyle w:val="Paragrafoelenco"/>
        <w:numPr>
          <w:ilvl w:val="0"/>
          <w:numId w:val="27"/>
        </w:numPr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>Implementati meccanismi per impostare i permessi delle cartelle ambiente (VISION/c-</w:t>
      </w:r>
      <w:proofErr w:type="spellStart"/>
      <w:r>
        <w:rPr>
          <w:rFonts w:ascii="Arial" w:hAnsi="Arial" w:cs="Arial"/>
          <w:sz w:val="20"/>
          <w:lang w:val="it-IT"/>
        </w:rPr>
        <w:t>treeRTG</w:t>
      </w:r>
      <w:proofErr w:type="spellEnd"/>
      <w:r>
        <w:rPr>
          <w:rFonts w:ascii="Arial" w:hAnsi="Arial" w:cs="Arial"/>
          <w:sz w:val="20"/>
          <w:lang w:val="it-IT"/>
        </w:rPr>
        <w:t xml:space="preserve">) compatibili con quelli delle utenze dei servizi </w:t>
      </w:r>
      <w:proofErr w:type="spellStart"/>
      <w:r>
        <w:rPr>
          <w:rFonts w:ascii="Arial" w:hAnsi="Arial" w:cs="Arial"/>
          <w:sz w:val="20"/>
          <w:lang w:val="it-IT"/>
        </w:rPr>
        <w:t>Acuconnect</w:t>
      </w:r>
      <w:proofErr w:type="spellEnd"/>
      <w:r>
        <w:rPr>
          <w:rFonts w:ascii="Arial" w:hAnsi="Arial" w:cs="Arial"/>
          <w:sz w:val="20"/>
          <w:lang w:val="it-IT"/>
        </w:rPr>
        <w:t>, c-</w:t>
      </w:r>
      <w:proofErr w:type="spellStart"/>
      <w:r>
        <w:rPr>
          <w:rFonts w:ascii="Arial" w:hAnsi="Arial" w:cs="Arial"/>
          <w:sz w:val="20"/>
          <w:lang w:val="it-IT"/>
        </w:rPr>
        <w:t>treeRTG</w:t>
      </w:r>
      <w:proofErr w:type="spellEnd"/>
      <w:r>
        <w:rPr>
          <w:rFonts w:ascii="Arial" w:hAnsi="Arial" w:cs="Arial"/>
          <w:sz w:val="20"/>
          <w:lang w:val="it-IT"/>
        </w:rPr>
        <w:t xml:space="preserve">, </w:t>
      </w:r>
      <w:proofErr w:type="spellStart"/>
      <w:r>
        <w:rPr>
          <w:rFonts w:ascii="Arial" w:hAnsi="Arial" w:cs="Arial"/>
          <w:sz w:val="20"/>
          <w:lang w:val="it-IT"/>
        </w:rPr>
        <w:t>TpHttpd</w:t>
      </w:r>
      <w:proofErr w:type="spellEnd"/>
      <w:r>
        <w:rPr>
          <w:rFonts w:ascii="Arial" w:hAnsi="Arial" w:cs="Arial"/>
          <w:sz w:val="20"/>
          <w:lang w:val="it-IT"/>
        </w:rPr>
        <w:t xml:space="preserve">, </w:t>
      </w:r>
      <w:proofErr w:type="spellStart"/>
      <w:r>
        <w:rPr>
          <w:rFonts w:ascii="Arial" w:hAnsi="Arial" w:cs="Arial"/>
          <w:sz w:val="20"/>
          <w:lang w:val="it-IT"/>
        </w:rPr>
        <w:t>TpScd</w:t>
      </w:r>
      <w:proofErr w:type="spellEnd"/>
      <w:r>
        <w:rPr>
          <w:rFonts w:ascii="Arial" w:hAnsi="Arial" w:cs="Arial"/>
          <w:sz w:val="20"/>
          <w:lang w:val="it-IT"/>
        </w:rPr>
        <w:t xml:space="preserve">, </w:t>
      </w:r>
      <w:proofErr w:type="spellStart"/>
      <w:r>
        <w:rPr>
          <w:rFonts w:ascii="Arial" w:hAnsi="Arial" w:cs="Arial"/>
          <w:sz w:val="20"/>
          <w:lang w:val="it-IT"/>
        </w:rPr>
        <w:t>TpCrond</w:t>
      </w:r>
      <w:proofErr w:type="spellEnd"/>
      <w:r>
        <w:rPr>
          <w:rFonts w:ascii="Arial" w:hAnsi="Arial" w:cs="Arial"/>
          <w:sz w:val="20"/>
          <w:lang w:val="it-IT"/>
        </w:rPr>
        <w:t>.</w:t>
      </w:r>
    </w:p>
    <w:p>
      <w:pPr>
        <w:pStyle w:val="Paragrafoelenco"/>
        <w:numPr>
          <w:ilvl w:val="0"/>
          <w:numId w:val="27"/>
        </w:numPr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 xml:space="preserve">Aggiunta funzionalità per ripristinare i percorsi in tutte le tabelle indirizzari degli applicativi TS Studio. Nuova voce: </w:t>
      </w:r>
      <w:r>
        <w:rPr>
          <w:rFonts w:ascii="Arial" w:hAnsi="Arial" w:cs="Arial"/>
          <w:b/>
          <w:bCs/>
          <w:i/>
          <w:iCs/>
          <w:sz w:val="20"/>
          <w:lang w:val="it-IT"/>
        </w:rPr>
        <w:t>ProcedureGestionali / Amministrazione / Ambienti / menu Strumenti / Reimposta indirizzari applicativi</w:t>
      </w:r>
    </w:p>
    <w:p>
      <w:pPr>
        <w:pStyle w:val="Paragrafoelenco"/>
        <w:numPr>
          <w:ilvl w:val="0"/>
          <w:numId w:val="27"/>
        </w:numPr>
        <w:spacing w:after="10" w:line="250" w:lineRule="auto"/>
        <w:ind w:right="92"/>
        <w:contextualSpacing/>
        <w:jc w:val="left"/>
        <w:rPr>
          <w:rFonts w:ascii="Arial" w:hAnsi="Arial" w:cs="Arial"/>
          <w:i/>
          <w:iCs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 xml:space="preserve">Implementato ed attivato il job nel </w:t>
      </w:r>
      <w:proofErr w:type="spellStart"/>
      <w:r>
        <w:rPr>
          <w:rFonts w:ascii="Arial" w:hAnsi="Arial" w:cs="Arial"/>
          <w:sz w:val="20"/>
          <w:lang w:val="it-IT"/>
        </w:rPr>
        <w:t>cron</w:t>
      </w:r>
      <w:proofErr w:type="spellEnd"/>
      <w:r>
        <w:rPr>
          <w:rFonts w:ascii="Arial" w:hAnsi="Arial" w:cs="Arial"/>
          <w:sz w:val="20"/>
          <w:lang w:val="it-IT"/>
        </w:rPr>
        <w:t xml:space="preserve"> del portale per la pulizia delle cartelle </w:t>
      </w:r>
      <w:r>
        <w:rPr>
          <w:rFonts w:ascii="Arial" w:hAnsi="Arial" w:cs="Arial"/>
          <w:i/>
          <w:iCs/>
          <w:sz w:val="20"/>
          <w:lang w:val="it-IT"/>
        </w:rPr>
        <w:t>$archivi/</w:t>
      </w:r>
      <w:proofErr w:type="spellStart"/>
      <w:r>
        <w:rPr>
          <w:rFonts w:ascii="Arial" w:hAnsi="Arial" w:cs="Arial"/>
          <w:i/>
          <w:iCs/>
          <w:sz w:val="20"/>
          <w:lang w:val="it-IT"/>
        </w:rPr>
        <w:t>docs</w:t>
      </w:r>
      <w:proofErr w:type="spellEnd"/>
      <w:r>
        <w:rPr>
          <w:rFonts w:ascii="Arial" w:hAnsi="Arial" w:cs="Arial"/>
          <w:i/>
          <w:iCs/>
          <w:sz w:val="20"/>
          <w:lang w:val="it-IT"/>
        </w:rPr>
        <w:t>/</w:t>
      </w:r>
      <w:proofErr w:type="spellStart"/>
      <w:r>
        <w:rPr>
          <w:rFonts w:ascii="Arial" w:hAnsi="Arial" w:cs="Arial"/>
          <w:i/>
          <w:iCs/>
          <w:sz w:val="20"/>
          <w:lang w:val="it-IT"/>
        </w:rPr>
        <w:t>workdir</w:t>
      </w:r>
      <w:proofErr w:type="spellEnd"/>
      <w:r>
        <w:rPr>
          <w:rFonts w:ascii="Arial" w:hAnsi="Arial" w:cs="Arial"/>
          <w:sz w:val="20"/>
          <w:lang w:val="it-IT"/>
        </w:rPr>
        <w:t xml:space="preserve"> e </w:t>
      </w:r>
      <w:r>
        <w:rPr>
          <w:rFonts w:ascii="Arial" w:hAnsi="Arial" w:cs="Arial"/>
          <w:i/>
          <w:iCs/>
          <w:sz w:val="20"/>
          <w:lang w:val="it-IT"/>
        </w:rPr>
        <w:t>$archivi/</w:t>
      </w:r>
      <w:proofErr w:type="spellStart"/>
      <w:r>
        <w:rPr>
          <w:rFonts w:ascii="Arial" w:hAnsi="Arial" w:cs="Arial"/>
          <w:i/>
          <w:iCs/>
          <w:sz w:val="20"/>
          <w:lang w:val="it-IT"/>
        </w:rPr>
        <w:t>dati_conf</w:t>
      </w:r>
      <w:proofErr w:type="spellEnd"/>
      <w:r>
        <w:rPr>
          <w:rFonts w:ascii="Arial" w:hAnsi="Arial" w:cs="Arial"/>
          <w:i/>
          <w:iCs/>
          <w:sz w:val="20"/>
          <w:lang w:val="it-IT"/>
        </w:rPr>
        <w:t>/</w:t>
      </w:r>
      <w:proofErr w:type="spellStart"/>
      <w:r>
        <w:rPr>
          <w:rFonts w:ascii="Arial" w:hAnsi="Arial" w:cs="Arial"/>
          <w:i/>
          <w:iCs/>
          <w:sz w:val="20"/>
          <w:lang w:val="it-IT"/>
        </w:rPr>
        <w:t>docs</w:t>
      </w:r>
      <w:proofErr w:type="spellEnd"/>
      <w:r>
        <w:rPr>
          <w:rFonts w:ascii="Arial" w:hAnsi="Arial" w:cs="Arial"/>
          <w:i/>
          <w:iCs/>
          <w:sz w:val="20"/>
          <w:lang w:val="it-IT"/>
        </w:rPr>
        <w:t>/</w:t>
      </w:r>
      <w:proofErr w:type="spellStart"/>
      <w:r>
        <w:rPr>
          <w:rFonts w:ascii="Arial" w:hAnsi="Arial" w:cs="Arial"/>
          <w:i/>
          <w:iCs/>
          <w:sz w:val="20"/>
          <w:lang w:val="it-IT"/>
        </w:rPr>
        <w:t>workdir</w:t>
      </w:r>
      <w:proofErr w:type="spellEnd"/>
      <w:r>
        <w:rPr>
          <w:rFonts w:ascii="Arial" w:hAnsi="Arial" w:cs="Arial"/>
          <w:sz w:val="20"/>
          <w:lang w:val="it-IT"/>
        </w:rPr>
        <w:t>.</w:t>
      </w:r>
    </w:p>
    <w:p>
      <w:pPr>
        <w:pStyle w:val="Paragrafoelenco"/>
        <w:numPr>
          <w:ilvl w:val="0"/>
          <w:numId w:val="27"/>
        </w:numPr>
        <w:spacing w:after="10" w:line="250" w:lineRule="auto"/>
        <w:ind w:right="92"/>
        <w:contextualSpacing/>
        <w:jc w:val="left"/>
        <w:rPr>
          <w:rFonts w:ascii="Arial" w:hAnsi="Arial" w:cs="Arial"/>
          <w:i/>
          <w:iCs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>Ampliato l’uso del debugger anche per i servizi MATRIX.</w:t>
      </w:r>
    </w:p>
    <w:p>
      <w:pPr>
        <w:spacing w:after="10" w:line="250" w:lineRule="auto"/>
        <w:ind w:right="92"/>
        <w:contextualSpacing/>
        <w:jc w:val="left"/>
      </w:pPr>
    </w:p>
    <w:p>
      <w:pPr>
        <w:spacing w:after="10" w:line="250" w:lineRule="auto"/>
        <w:ind w:right="92"/>
        <w:contextualSpacing/>
        <w:jc w:val="left"/>
      </w:pPr>
    </w:p>
    <w:p>
      <w:pPr>
        <w:spacing w:after="10" w:line="250" w:lineRule="auto"/>
        <w:ind w:right="92"/>
        <w:contextualSpacing/>
        <w:jc w:val="left"/>
      </w:pPr>
    </w:p>
    <w:p>
      <w:pPr>
        <w:pStyle w:val="Titolo1"/>
      </w:pPr>
      <w:r>
        <w:t xml:space="preserve">Runtime </w:t>
      </w:r>
      <w:proofErr w:type="spellStart"/>
      <w:r>
        <w:t>AcuCobol</w:t>
      </w:r>
      <w:proofErr w:type="spellEnd"/>
      <w:r>
        <w:t xml:space="preserve"> (ACULF8)</w:t>
      </w:r>
    </w:p>
    <w:p>
      <w:pPr>
        <w:pStyle w:val="Titolo1"/>
      </w:pPr>
      <w:r>
        <w:rPr>
          <w:noProof/>
        </w:rPr>
        <mc:AlternateContent>
          <mc:Choice Requires="wpg">
            <w:drawing>
              <wp:inline distT="0" distB="0" distL="0" distR="0">
                <wp:extent cx="6475222" cy="18288"/>
                <wp:effectExtent l="0" t="0" r="0" b="0"/>
                <wp:docPr id="7" name="Group 10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5222" cy="18288"/>
                          <a:chOff x="0" y="0"/>
                          <a:chExt cx="6475222" cy="18288"/>
                        </a:xfrm>
                      </wpg:grpSpPr>
                      <wps:wsp>
                        <wps:cNvPr id="8" name="Shape 11858"/>
                        <wps:cNvSpPr/>
                        <wps:spPr>
                          <a:xfrm>
                            <a:off x="0" y="0"/>
                            <a:ext cx="6475222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5222" h="18288">
                                <a:moveTo>
                                  <a:pt x="0" y="0"/>
                                </a:moveTo>
                                <a:lnTo>
                                  <a:pt x="6475222" y="0"/>
                                </a:lnTo>
                                <a:lnTo>
                                  <a:pt x="6475222" y="18288"/>
                                </a:lnTo>
                                <a:lnTo>
                                  <a:pt x="0" y="182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90D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559" o:spid="_x0000_s1026" style="width:509.85pt;height:1.45pt;mso-position-horizontal-relative:char;mso-position-vertical-relative:line" coordsize="64752,1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">
                <v:shape id="Shape 11858" o:spid="_x0000_s1027" style="position:absolute;width:64752;height:182;visibility:visible;mso-wrap-style:square;v-text-anchor:top" coordsize="6475222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" path="m,l6475222,r,18288l,18288,,e" fillcolor="#0090d2" stroked="f" strokeweight="0">
                  <v:stroke miterlimit="83231f" joinstyle="miter"/>
                  <v:path arrowok="t" textboxrect="0,0,6475222,18288"/>
                </v:shape>
                <w10:anchorlock/>
              </v:group>
            </w:pict>
          </mc:Fallback>
        </mc:AlternateContent>
      </w:r>
    </w:p>
    <w:p>
      <w:pPr>
        <w:pStyle w:val="Paragrafoelenco"/>
        <w:numPr>
          <w:ilvl w:val="0"/>
          <w:numId w:val="28"/>
        </w:numPr>
        <w:shd w:val="clear" w:color="auto" w:fill="FFFFFF"/>
        <w:spacing w:before="100" w:beforeAutospacing="1" w:after="100" w:afterAutospacing="1" w:line="250" w:lineRule="auto"/>
        <w:ind w:right="92"/>
        <w:contextualSpacing/>
        <w:jc w:val="left"/>
        <w:rPr>
          <w:rFonts w:cs="Arial"/>
          <w:sz w:val="20"/>
        </w:rPr>
      </w:pPr>
      <w:r>
        <w:rPr>
          <w:rFonts w:ascii="Arial" w:hAnsi="Arial" w:cs="Arial"/>
          <w:sz w:val="20"/>
          <w:lang w:val="it-IT"/>
        </w:rPr>
        <w:t>Implementate funzionalità per supportare scenari con comunicazioni tramite dati JSON.</w:t>
      </w:r>
    </w:p>
    <w:p>
      <w:pPr>
        <w:pStyle w:val="Paragrafoelenco"/>
        <w:numPr>
          <w:ilvl w:val="0"/>
          <w:numId w:val="27"/>
        </w:numPr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>Implementato il supporto per l’attivazione dell’offuscamento base dati TS Studio.</w:t>
      </w:r>
    </w:p>
    <w:p>
      <w:pPr>
        <w:pStyle w:val="Paragrafoelenco"/>
        <w:numPr>
          <w:ilvl w:val="0"/>
          <w:numId w:val="27"/>
        </w:numPr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 xml:space="preserve">Implementato il supporto per comunicazioni con </w:t>
      </w:r>
      <w:r>
        <w:rPr>
          <w:rFonts w:ascii="Arial" w:hAnsi="Arial" w:cs="Arial"/>
          <w:i/>
          <w:iCs/>
          <w:sz w:val="20"/>
          <w:lang w:val="it-IT"/>
        </w:rPr>
        <w:t>web app</w:t>
      </w:r>
      <w:r>
        <w:rPr>
          <w:rFonts w:ascii="Arial" w:hAnsi="Arial" w:cs="Arial"/>
          <w:sz w:val="20"/>
          <w:lang w:val="it-IT"/>
        </w:rPr>
        <w:t xml:space="preserve"> esterne.</w:t>
      </w:r>
    </w:p>
    <w:p>
      <w:pPr>
        <w:pStyle w:val="Paragrafoelenco"/>
        <w:numPr>
          <w:ilvl w:val="0"/>
          <w:numId w:val="27"/>
        </w:numPr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>Implementate le nuove funzionalità comprimere/decomprimere archivi zip (anche con password).</w:t>
      </w:r>
    </w:p>
    <w:p>
      <w:pPr>
        <w:pStyle w:val="Paragrafoelenco"/>
        <w:numPr>
          <w:ilvl w:val="0"/>
          <w:numId w:val="27"/>
        </w:numPr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 xml:space="preserve">Aggiornata libreria </w:t>
      </w:r>
      <w:proofErr w:type="spellStart"/>
      <w:r>
        <w:rPr>
          <w:rFonts w:ascii="Arial" w:hAnsi="Arial" w:cs="Arial"/>
          <w:sz w:val="20"/>
          <w:lang w:val="it-IT"/>
        </w:rPr>
        <w:t>zlib</w:t>
      </w:r>
      <w:proofErr w:type="spellEnd"/>
      <w:r>
        <w:rPr>
          <w:rFonts w:ascii="Arial" w:hAnsi="Arial" w:cs="Arial"/>
          <w:sz w:val="20"/>
          <w:lang w:val="it-IT"/>
        </w:rPr>
        <w:t xml:space="preserve"> alla versione 1.2.11.</w:t>
      </w:r>
    </w:p>
    <w:p>
      <w:pPr>
        <w:pStyle w:val="Paragrafoelenco"/>
        <w:numPr>
          <w:ilvl w:val="0"/>
          <w:numId w:val="27"/>
        </w:numPr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>Aggiornate librerie per c-</w:t>
      </w:r>
      <w:proofErr w:type="spellStart"/>
      <w:r>
        <w:rPr>
          <w:rFonts w:ascii="Arial" w:hAnsi="Arial" w:cs="Arial"/>
          <w:sz w:val="20"/>
          <w:lang w:val="it-IT"/>
        </w:rPr>
        <w:t>treeRTG</w:t>
      </w:r>
      <w:proofErr w:type="spellEnd"/>
      <w:r>
        <w:rPr>
          <w:rFonts w:ascii="Arial" w:hAnsi="Arial" w:cs="Arial"/>
          <w:sz w:val="20"/>
          <w:lang w:val="it-IT"/>
        </w:rPr>
        <w:t xml:space="preserve"> versione 11.6.1.514.</w:t>
      </w:r>
    </w:p>
    <w:p>
      <w:pPr>
        <w:pStyle w:val="Paragrafoelenco"/>
        <w:numPr>
          <w:ilvl w:val="0"/>
          <w:numId w:val="27"/>
        </w:numPr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 xml:space="preserve">Implementata la gestione dei servizi </w:t>
      </w:r>
      <w:proofErr w:type="spellStart"/>
      <w:r>
        <w:rPr>
          <w:rFonts w:ascii="Arial" w:hAnsi="Arial" w:cs="Arial"/>
          <w:sz w:val="20"/>
          <w:lang w:val="it-IT"/>
        </w:rPr>
        <w:t>Acurcl</w:t>
      </w:r>
      <w:proofErr w:type="spellEnd"/>
      <w:r>
        <w:rPr>
          <w:rFonts w:ascii="Arial" w:hAnsi="Arial" w:cs="Arial"/>
          <w:sz w:val="20"/>
          <w:lang w:val="it-IT"/>
        </w:rPr>
        <w:t xml:space="preserve"> e c-</w:t>
      </w:r>
      <w:proofErr w:type="spellStart"/>
      <w:r>
        <w:rPr>
          <w:rFonts w:ascii="Arial" w:hAnsi="Arial" w:cs="Arial"/>
          <w:sz w:val="20"/>
          <w:lang w:val="it-IT"/>
        </w:rPr>
        <w:t>treeRTG</w:t>
      </w:r>
      <w:proofErr w:type="spellEnd"/>
      <w:r>
        <w:rPr>
          <w:rFonts w:ascii="Arial" w:hAnsi="Arial" w:cs="Arial"/>
          <w:sz w:val="20"/>
          <w:lang w:val="it-IT"/>
        </w:rPr>
        <w:t xml:space="preserve"> indipendente dal portale.</w:t>
      </w:r>
    </w:p>
    <w:p>
      <w:pPr>
        <w:pStyle w:val="Paragrafoelenco"/>
        <w:numPr>
          <w:ilvl w:val="0"/>
          <w:numId w:val="27"/>
        </w:numPr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 xml:space="preserve">Implementati gli adeguamenti gestione permessi per l’utenza di servizio </w:t>
      </w:r>
      <w:proofErr w:type="spellStart"/>
      <w:r>
        <w:rPr>
          <w:rFonts w:ascii="Arial" w:hAnsi="Arial" w:cs="Arial"/>
          <w:sz w:val="20"/>
          <w:lang w:val="it-IT"/>
        </w:rPr>
        <w:t>Acurcl</w:t>
      </w:r>
      <w:proofErr w:type="spellEnd"/>
      <w:r>
        <w:rPr>
          <w:rFonts w:ascii="Arial" w:hAnsi="Arial" w:cs="Arial"/>
          <w:sz w:val="20"/>
          <w:lang w:val="it-IT"/>
        </w:rPr>
        <w:t xml:space="preserve"> e c-</w:t>
      </w:r>
      <w:proofErr w:type="spellStart"/>
      <w:r>
        <w:rPr>
          <w:rFonts w:ascii="Arial" w:hAnsi="Arial" w:cs="Arial"/>
          <w:sz w:val="20"/>
          <w:lang w:val="it-IT"/>
        </w:rPr>
        <w:t>treeRTG</w:t>
      </w:r>
      <w:proofErr w:type="spellEnd"/>
      <w:r>
        <w:rPr>
          <w:rFonts w:ascii="Arial" w:hAnsi="Arial" w:cs="Arial"/>
          <w:sz w:val="20"/>
          <w:lang w:val="it-IT"/>
        </w:rPr>
        <w:t>.</w:t>
      </w:r>
    </w:p>
    <w:p>
      <w:pPr>
        <w:spacing w:after="10" w:line="250" w:lineRule="auto"/>
        <w:ind w:right="92"/>
        <w:contextualSpacing/>
        <w:jc w:val="left"/>
        <w:rPr>
          <w:rFonts w:cs="Arial"/>
          <w:lang w:eastAsia="en-US" w:bidi="en-US"/>
        </w:rPr>
      </w:pPr>
    </w:p>
    <w:p>
      <w:pPr>
        <w:spacing w:after="10" w:line="250" w:lineRule="auto"/>
        <w:ind w:right="92"/>
        <w:contextualSpacing/>
        <w:jc w:val="left"/>
        <w:rPr>
          <w:rFonts w:cs="Arial"/>
          <w:lang w:eastAsia="en-US" w:bidi="en-US"/>
        </w:rPr>
      </w:pPr>
    </w:p>
    <w:p>
      <w:pPr>
        <w:spacing w:after="10" w:line="250" w:lineRule="auto"/>
        <w:ind w:right="92"/>
        <w:contextualSpacing/>
        <w:jc w:val="left"/>
        <w:rPr>
          <w:rFonts w:cs="Arial"/>
          <w:lang w:eastAsia="en-US" w:bidi="en-US"/>
        </w:rPr>
      </w:pPr>
    </w:p>
    <w:p>
      <w:pPr>
        <w:spacing w:after="10" w:line="250" w:lineRule="auto"/>
        <w:ind w:right="92"/>
        <w:contextualSpacing/>
        <w:jc w:val="left"/>
        <w:rPr>
          <w:rFonts w:cs="Arial"/>
          <w:lang w:eastAsia="en-US" w:bidi="en-US"/>
        </w:rPr>
      </w:pPr>
    </w:p>
    <w:p>
      <w:pPr>
        <w:pStyle w:val="Titolo1"/>
      </w:pPr>
      <w:r>
        <w:t>ClientWebSocket</w:t>
      </w:r>
    </w:p>
    <w:p>
      <w:pPr>
        <w:pStyle w:val="Titolo1"/>
      </w:pPr>
      <w:r>
        <w:rPr>
          <w:noProof/>
        </w:rPr>
        <mc:AlternateContent>
          <mc:Choice Requires="wpg">
            <w:drawing>
              <wp:inline distT="0" distB="0" distL="0" distR="0">
                <wp:extent cx="6475222" cy="18288"/>
                <wp:effectExtent l="0" t="0" r="0" b="0"/>
                <wp:docPr id="16" name="Group 10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5222" cy="18288"/>
                          <a:chOff x="0" y="0"/>
                          <a:chExt cx="6475222" cy="18288"/>
                        </a:xfrm>
                      </wpg:grpSpPr>
                      <wps:wsp>
                        <wps:cNvPr id="17" name="Shape 11858"/>
                        <wps:cNvSpPr/>
                        <wps:spPr>
                          <a:xfrm>
                            <a:off x="0" y="0"/>
                            <a:ext cx="6475222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5222" h="18288">
                                <a:moveTo>
                                  <a:pt x="0" y="0"/>
                                </a:moveTo>
                                <a:lnTo>
                                  <a:pt x="6475222" y="0"/>
                                </a:lnTo>
                                <a:lnTo>
                                  <a:pt x="6475222" y="18288"/>
                                </a:lnTo>
                                <a:lnTo>
                                  <a:pt x="0" y="182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90D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559" o:spid="_x0000_s1026" style="width:509.85pt;height:1.45pt;mso-position-horizontal-relative:char;mso-position-vertical-relative:line" coordsize="64752,1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">
                <v:shape id="Shape 11858" o:spid="_x0000_s1027" style="position:absolute;width:64752;height:182;visibility:visible;mso-wrap-style:square;v-text-anchor:top" coordsize="6475222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" path="m,l6475222,r,18288l,18288,,e" fillcolor="#0090d2" stroked="f" strokeweight="0">
                  <v:stroke miterlimit="83231f" joinstyle="miter"/>
                  <v:path arrowok="t" textboxrect="0,0,6475222,18288"/>
                </v:shape>
                <w10:anchorlock/>
              </v:group>
            </w:pict>
          </mc:Fallback>
        </mc:AlternateContent>
      </w:r>
    </w:p>
    <w:p/>
    <w:p>
      <w:pPr>
        <w:pStyle w:val="Paragrafoelenco"/>
        <w:numPr>
          <w:ilvl w:val="0"/>
          <w:numId w:val="29"/>
        </w:numPr>
        <w:spacing w:after="10" w:line="250" w:lineRule="auto"/>
        <w:ind w:right="92"/>
        <w:contextualSpacing/>
        <w:jc w:val="left"/>
        <w:rPr>
          <w:lang w:val="it-IT"/>
        </w:rPr>
      </w:pPr>
      <w:r>
        <w:rPr>
          <w:rFonts w:ascii="Arial" w:hAnsi="Arial" w:cs="Arial"/>
          <w:sz w:val="20"/>
          <w:lang w:val="it-IT"/>
        </w:rPr>
        <w:t xml:space="preserve">Implementato il supporto per comunicazioni con </w:t>
      </w:r>
      <w:r>
        <w:rPr>
          <w:rFonts w:ascii="Arial" w:hAnsi="Arial" w:cs="Arial"/>
          <w:i/>
          <w:iCs/>
          <w:sz w:val="20"/>
          <w:lang w:val="it-IT"/>
        </w:rPr>
        <w:t>web app</w:t>
      </w:r>
      <w:r>
        <w:rPr>
          <w:rFonts w:ascii="Arial" w:hAnsi="Arial" w:cs="Arial"/>
          <w:sz w:val="20"/>
          <w:lang w:val="it-IT"/>
        </w:rPr>
        <w:t xml:space="preserve"> esterne</w:t>
      </w:r>
    </w:p>
    <w:p>
      <w:pPr>
        <w:pStyle w:val="Paragrafoelenco"/>
        <w:numPr>
          <w:ilvl w:val="0"/>
          <w:numId w:val="29"/>
        </w:numPr>
        <w:spacing w:after="10" w:line="250" w:lineRule="auto"/>
        <w:ind w:right="92"/>
        <w:contextualSpacing/>
        <w:jc w:val="left"/>
      </w:pPr>
      <w:r>
        <w:rPr>
          <w:lang w:val="it-IT"/>
        </w:rPr>
        <w:t>Implementato il supporto per i nuovi componenti grafici</w:t>
      </w:r>
      <w:r>
        <w:rPr>
          <w:i/>
          <w:iCs/>
          <w:lang w:val="it-IT"/>
        </w:rPr>
        <w:t xml:space="preserve"> </w:t>
      </w:r>
      <w:r>
        <w:rPr>
          <w:lang w:val="it-IT"/>
        </w:rPr>
        <w:t xml:space="preserve">in TS Studio </w:t>
      </w:r>
    </w:p>
    <w:p>
      <w:pPr>
        <w:jc w:val="left"/>
      </w:pPr>
    </w:p>
    <w:p>
      <w:pPr>
        <w:jc w:val="left"/>
      </w:pPr>
    </w:p>
    <w:p>
      <w:pPr>
        <w:spacing w:after="10" w:line="250" w:lineRule="auto"/>
        <w:ind w:right="92"/>
        <w:contextualSpacing/>
        <w:jc w:val="left"/>
      </w:pPr>
    </w:p>
    <w:p>
      <w:pPr>
        <w:spacing w:after="10" w:line="250" w:lineRule="auto"/>
        <w:ind w:right="92"/>
        <w:contextualSpacing/>
        <w:jc w:val="left"/>
        <w:rPr>
          <w:rFonts w:cs="Arial"/>
          <w:lang w:eastAsia="en-US" w:bidi="en-US"/>
        </w:rPr>
      </w:pPr>
    </w:p>
    <w:p>
      <w:pPr>
        <w:pStyle w:val="Titolo1"/>
      </w:pPr>
      <w:r>
        <w:t>NEWSMARTAPP</w:t>
      </w:r>
    </w:p>
    <w:p>
      <w:pPr>
        <w:pStyle w:val="Titolo1"/>
      </w:pPr>
      <w:r>
        <w:rPr>
          <w:noProof/>
        </w:rPr>
        <mc:AlternateContent>
          <mc:Choice Requires="wpg">
            <w:drawing>
              <wp:inline distT="0" distB="0" distL="0" distR="0">
                <wp:extent cx="6475222" cy="18288"/>
                <wp:effectExtent l="0" t="0" r="0" b="0"/>
                <wp:docPr id="18" name="Group 10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5222" cy="18288"/>
                          <a:chOff x="0" y="0"/>
                          <a:chExt cx="6475222" cy="18288"/>
                        </a:xfrm>
                      </wpg:grpSpPr>
                      <wps:wsp>
                        <wps:cNvPr id="19" name="Shape 11858"/>
                        <wps:cNvSpPr/>
                        <wps:spPr>
                          <a:xfrm>
                            <a:off x="0" y="0"/>
                            <a:ext cx="6475222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5222" h="18288">
                                <a:moveTo>
                                  <a:pt x="0" y="0"/>
                                </a:moveTo>
                                <a:lnTo>
                                  <a:pt x="6475222" y="0"/>
                                </a:lnTo>
                                <a:lnTo>
                                  <a:pt x="6475222" y="18288"/>
                                </a:lnTo>
                                <a:lnTo>
                                  <a:pt x="0" y="182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90D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559" o:spid="_x0000_s1026" style="width:509.85pt;height:1.45pt;mso-position-horizontal-relative:char;mso-position-vertical-relative:line" coordsize="64752,1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">
                <v:shape id="Shape 11858" o:spid="_x0000_s1027" style="position:absolute;width:64752;height:182;visibility:visible;mso-wrap-style:square;v-text-anchor:top" coordsize="6475222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" path="m,l6475222,r,18288l,18288,,e" fillcolor="#0090d2" stroked="f" strokeweight="0">
                  <v:stroke miterlimit="83231f" joinstyle="miter"/>
                  <v:path arrowok="t" textboxrect="0,0,6475222,18288"/>
                </v:shape>
                <w10:anchorlock/>
              </v:group>
            </w:pict>
          </mc:Fallback>
        </mc:AlternateContent>
      </w:r>
    </w:p>
    <w:p/>
    <w:p>
      <w:pPr>
        <w:pStyle w:val="Paragrafoelenco"/>
        <w:numPr>
          <w:ilvl w:val="0"/>
          <w:numId w:val="29"/>
        </w:numPr>
        <w:spacing w:after="10" w:line="250" w:lineRule="auto"/>
        <w:ind w:right="92"/>
        <w:contextualSpacing/>
        <w:jc w:val="left"/>
        <w:rPr>
          <w:lang w:val="it-IT"/>
        </w:rPr>
      </w:pPr>
      <w:r>
        <w:rPr>
          <w:lang w:val="it-IT"/>
        </w:rPr>
        <w:t xml:space="preserve">Aggiornate librerie </w:t>
      </w:r>
      <w:proofErr w:type="spellStart"/>
      <w:r>
        <w:rPr>
          <w:lang w:val="it-IT"/>
        </w:rPr>
        <w:t>Angular</w:t>
      </w:r>
      <w:proofErr w:type="spellEnd"/>
      <w:r>
        <w:rPr>
          <w:lang w:val="it-IT"/>
        </w:rPr>
        <w:t xml:space="preserve"> versione 10.</w:t>
      </w:r>
    </w:p>
    <w:p>
      <w:pPr>
        <w:pStyle w:val="Paragrafoelenco"/>
        <w:numPr>
          <w:ilvl w:val="0"/>
          <w:numId w:val="29"/>
        </w:numPr>
        <w:spacing w:after="10" w:line="250" w:lineRule="auto"/>
        <w:ind w:right="92"/>
        <w:contextualSpacing/>
        <w:jc w:val="left"/>
        <w:rPr>
          <w:lang w:val="it-IT"/>
        </w:rPr>
      </w:pPr>
      <w:r>
        <w:rPr>
          <w:lang w:val="it-IT"/>
        </w:rPr>
        <w:t>Implementata una nuova modalità per verificare la corrispondenza tra ambiente e applicativo avviato.</w:t>
      </w:r>
    </w:p>
    <w:p>
      <w:pPr>
        <w:spacing w:after="10" w:line="250" w:lineRule="auto"/>
        <w:ind w:right="92"/>
        <w:contextualSpacing/>
        <w:jc w:val="left"/>
        <w:rPr>
          <w:rFonts w:cs="Arial"/>
          <w:lang w:eastAsia="en-US" w:bidi="en-US"/>
        </w:rPr>
      </w:pPr>
    </w:p>
    <w:p>
      <w:pPr>
        <w:jc w:val="left"/>
        <w:rPr>
          <w:rFonts w:cs="Arial"/>
          <w:lang w:eastAsia="en-US" w:bidi="en-US"/>
        </w:rPr>
      </w:pPr>
      <w:r>
        <w:rPr>
          <w:rFonts w:cs="Arial"/>
          <w:lang w:eastAsia="en-US" w:bidi="en-US"/>
        </w:rPr>
        <w:br w:type="page"/>
      </w:r>
    </w:p>
    <w:p>
      <w:pPr>
        <w:spacing w:after="10" w:line="250" w:lineRule="auto"/>
        <w:ind w:right="92"/>
        <w:contextualSpacing/>
        <w:jc w:val="left"/>
        <w:rPr>
          <w:rFonts w:cs="Arial"/>
          <w:lang w:eastAsia="en-US" w:bidi="en-US"/>
        </w:rPr>
      </w:pPr>
    </w:p>
    <w:p>
      <w:pPr>
        <w:spacing w:after="10" w:line="250" w:lineRule="auto"/>
        <w:ind w:right="92"/>
        <w:contextualSpacing/>
        <w:jc w:val="left"/>
        <w:rPr>
          <w:rFonts w:cs="Arial"/>
          <w:lang w:eastAsia="en-US" w:bidi="en-US"/>
        </w:rPr>
      </w:pPr>
    </w:p>
    <w:p>
      <w:pPr>
        <w:pStyle w:val="Titolo1"/>
      </w:pPr>
      <w:proofErr w:type="spellStart"/>
      <w:r>
        <w:t>RenderingGateway</w:t>
      </w:r>
      <w:proofErr w:type="spellEnd"/>
    </w:p>
    <w:p>
      <w:pPr>
        <w:pStyle w:val="Titolo1"/>
      </w:pPr>
      <w:r>
        <w:rPr>
          <w:noProof/>
        </w:rPr>
        <mc:AlternateContent>
          <mc:Choice Requires="wpg">
            <w:drawing>
              <wp:inline distT="0" distB="0" distL="0" distR="0">
                <wp:extent cx="6475222" cy="18288"/>
                <wp:effectExtent l="0" t="0" r="0" b="0"/>
                <wp:docPr id="20" name="Group 10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5222" cy="18288"/>
                          <a:chOff x="0" y="0"/>
                          <a:chExt cx="6475222" cy="18288"/>
                        </a:xfrm>
                      </wpg:grpSpPr>
                      <wps:wsp>
                        <wps:cNvPr id="21" name="Shape 11858"/>
                        <wps:cNvSpPr/>
                        <wps:spPr>
                          <a:xfrm>
                            <a:off x="0" y="0"/>
                            <a:ext cx="6475222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5222" h="18288">
                                <a:moveTo>
                                  <a:pt x="0" y="0"/>
                                </a:moveTo>
                                <a:lnTo>
                                  <a:pt x="6475222" y="0"/>
                                </a:lnTo>
                                <a:lnTo>
                                  <a:pt x="6475222" y="18288"/>
                                </a:lnTo>
                                <a:lnTo>
                                  <a:pt x="0" y="182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90D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559" o:spid="_x0000_s1026" style="width:509.85pt;height:1.45pt;mso-position-horizontal-relative:char;mso-position-vertical-relative:line" coordsize="64752,1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">
                <v:shape id="Shape 11858" o:spid="_x0000_s1027" style="position:absolute;width:64752;height:182;visibility:visible;mso-wrap-style:square;v-text-anchor:top" coordsize="6475222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" path="m,l6475222,r,18288l,18288,,e" fillcolor="#0090d2" stroked="f" strokeweight="0">
                  <v:stroke miterlimit="83231f" joinstyle="miter"/>
                  <v:path arrowok="t" textboxrect="0,0,6475222,18288"/>
                </v:shape>
                <w10:anchorlock/>
              </v:group>
            </w:pict>
          </mc:Fallback>
        </mc:AlternateContent>
      </w:r>
    </w:p>
    <w:p/>
    <w:p>
      <w:pPr>
        <w:pStyle w:val="Paragrafoelenco"/>
        <w:numPr>
          <w:ilvl w:val="0"/>
          <w:numId w:val="29"/>
        </w:numPr>
        <w:spacing w:after="10" w:line="250" w:lineRule="auto"/>
        <w:ind w:right="92"/>
        <w:contextualSpacing/>
        <w:jc w:val="left"/>
        <w:rPr>
          <w:lang w:val="it-IT"/>
        </w:rPr>
      </w:pPr>
      <w:bookmarkStart w:id="1" w:name="_Hlk56268998"/>
      <w:r>
        <w:rPr>
          <w:rFonts w:ascii="Arial" w:hAnsi="Arial" w:cs="Arial"/>
          <w:sz w:val="20"/>
          <w:lang w:val="it-IT"/>
        </w:rPr>
        <w:t>Implementata la gestione del servizio indipendente dal portale</w:t>
      </w:r>
      <w:r>
        <w:rPr>
          <w:lang w:val="it-IT"/>
        </w:rPr>
        <w:t xml:space="preserve"> </w:t>
      </w:r>
    </w:p>
    <w:bookmarkEnd w:id="1"/>
    <w:p/>
    <w:p>
      <w:pPr>
        <w:spacing w:after="10" w:line="250" w:lineRule="auto"/>
        <w:ind w:right="92"/>
        <w:contextualSpacing/>
        <w:jc w:val="left"/>
        <w:rPr>
          <w:rFonts w:cs="Arial"/>
          <w:lang w:eastAsia="en-US" w:bidi="en-US"/>
        </w:rPr>
      </w:pPr>
    </w:p>
    <w:p>
      <w:pPr>
        <w:spacing w:after="10" w:line="250" w:lineRule="auto"/>
        <w:ind w:right="92"/>
        <w:contextualSpacing/>
        <w:jc w:val="left"/>
        <w:rPr>
          <w:rFonts w:cs="Arial"/>
          <w:lang w:eastAsia="en-US" w:bidi="en-US"/>
        </w:rPr>
      </w:pPr>
    </w:p>
    <w:p/>
    <w:p>
      <w:pPr>
        <w:pStyle w:val="Titolo1"/>
      </w:pPr>
      <w:r>
        <w:t>MATRIX</w:t>
      </w:r>
    </w:p>
    <w:p>
      <w:pPr>
        <w:pStyle w:val="Titolo1"/>
      </w:pPr>
      <w:r>
        <w:rPr>
          <w:noProof/>
        </w:rPr>
        <mc:AlternateContent>
          <mc:Choice Requires="wpg">
            <w:drawing>
              <wp:inline distT="0" distB="0" distL="0" distR="0">
                <wp:extent cx="6475222" cy="18288"/>
                <wp:effectExtent l="0" t="0" r="0" b="0"/>
                <wp:docPr id="26" name="Group 10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5222" cy="18288"/>
                          <a:chOff x="0" y="0"/>
                          <a:chExt cx="6475222" cy="18288"/>
                        </a:xfrm>
                      </wpg:grpSpPr>
                      <wps:wsp>
                        <wps:cNvPr id="27" name="Shape 11858"/>
                        <wps:cNvSpPr/>
                        <wps:spPr>
                          <a:xfrm>
                            <a:off x="0" y="0"/>
                            <a:ext cx="6475222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5222" h="18288">
                                <a:moveTo>
                                  <a:pt x="0" y="0"/>
                                </a:moveTo>
                                <a:lnTo>
                                  <a:pt x="6475222" y="0"/>
                                </a:lnTo>
                                <a:lnTo>
                                  <a:pt x="6475222" y="18288"/>
                                </a:lnTo>
                                <a:lnTo>
                                  <a:pt x="0" y="182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90D2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559" o:spid="_x0000_s1026" style="width:509.85pt;height:1.45pt;mso-position-horizontal-relative:char;mso-position-vertical-relative:line" coordsize="64752,1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">
                <v:shape id="Shape 11858" o:spid="_x0000_s1027" style="position:absolute;width:64752;height:182;visibility:visible;mso-wrap-style:square;v-text-anchor:top" coordsize="6475222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" path="m,l6475222,r,18288l,18288,,e" fillcolor="#0090d2" stroked="f" strokeweight="0">
                  <v:stroke miterlimit="83231f" joinstyle="miter"/>
                  <v:path arrowok="t" textboxrect="0,0,6475222,18288"/>
                </v:shape>
                <w10:anchorlock/>
              </v:group>
            </w:pict>
          </mc:Fallback>
        </mc:AlternateContent>
      </w:r>
    </w:p>
    <w:p>
      <w:bookmarkStart w:id="2" w:name="_Hlk56270912"/>
    </w:p>
    <w:bookmarkEnd w:id="2"/>
    <w:p>
      <w:pPr>
        <w:shd w:val="clear" w:color="auto" w:fill="FFFFFF"/>
        <w:spacing w:after="10" w:line="250" w:lineRule="auto"/>
        <w:ind w:left="708" w:right="92"/>
        <w:contextualSpacing/>
        <w:jc w:val="left"/>
        <w:rPr>
          <w:rFonts w:cs="Arial"/>
          <w:b/>
          <w:bCs/>
        </w:rPr>
      </w:pPr>
      <w:proofErr w:type="spellStart"/>
      <w:r>
        <w:rPr>
          <w:rFonts w:cs="Arial"/>
          <w:b/>
          <w:bCs/>
        </w:rPr>
        <w:t>mcbl</w:t>
      </w:r>
      <w:proofErr w:type="spellEnd"/>
    </w:p>
    <w:p>
      <w:pPr>
        <w:pStyle w:val="Paragrafoelenco"/>
        <w:numPr>
          <w:ilvl w:val="1"/>
          <w:numId w:val="32"/>
        </w:numPr>
        <w:shd w:val="clear" w:color="auto" w:fill="FFFFFF"/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>Implementate le nuove funzionalità per comprimere/decomprimere archivi zip (anche con password).</w:t>
      </w:r>
    </w:p>
    <w:p>
      <w:pPr>
        <w:pStyle w:val="Paragrafoelenco"/>
        <w:numPr>
          <w:ilvl w:val="1"/>
          <w:numId w:val="32"/>
        </w:numPr>
        <w:shd w:val="clear" w:color="auto" w:fill="FFFFFF"/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 xml:space="preserve">Aggiornata libreria </w:t>
      </w:r>
      <w:proofErr w:type="spellStart"/>
      <w:r>
        <w:rPr>
          <w:rFonts w:ascii="Arial" w:hAnsi="Arial" w:cs="Arial"/>
          <w:sz w:val="20"/>
          <w:lang w:val="it-IT"/>
        </w:rPr>
        <w:t>zlib</w:t>
      </w:r>
      <w:proofErr w:type="spellEnd"/>
      <w:r>
        <w:rPr>
          <w:rFonts w:ascii="Arial" w:hAnsi="Arial" w:cs="Arial"/>
          <w:sz w:val="20"/>
          <w:lang w:val="it-IT"/>
        </w:rPr>
        <w:t xml:space="preserve"> alla versione 1.2.11.</w:t>
      </w:r>
    </w:p>
    <w:p>
      <w:pPr>
        <w:pStyle w:val="Paragrafoelenco"/>
        <w:numPr>
          <w:ilvl w:val="1"/>
          <w:numId w:val="32"/>
        </w:numPr>
        <w:shd w:val="clear" w:color="auto" w:fill="FFFFFF"/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>Implementato il supporto per l’attivazione dell’offuscamento base dati TS Studio.</w:t>
      </w:r>
    </w:p>
    <w:p>
      <w:pPr>
        <w:pStyle w:val="Paragrafoelenco"/>
        <w:shd w:val="clear" w:color="auto" w:fill="FFFFFF"/>
        <w:spacing w:after="10" w:line="250" w:lineRule="auto"/>
        <w:ind w:left="360" w:right="92" w:firstLine="348"/>
        <w:contextualSpacing/>
        <w:jc w:val="left"/>
        <w:rPr>
          <w:rFonts w:cs="Arial"/>
          <w:b/>
          <w:bCs/>
        </w:rPr>
      </w:pPr>
      <w:proofErr w:type="spellStart"/>
      <w:r>
        <w:rPr>
          <w:rFonts w:cs="Arial"/>
          <w:b/>
          <w:bCs/>
        </w:rPr>
        <w:t>mws</w:t>
      </w:r>
      <w:proofErr w:type="spellEnd"/>
    </w:p>
    <w:p>
      <w:pPr>
        <w:pStyle w:val="Paragrafoelenco"/>
        <w:numPr>
          <w:ilvl w:val="1"/>
          <w:numId w:val="32"/>
        </w:numPr>
        <w:spacing w:after="10" w:line="250" w:lineRule="auto"/>
        <w:ind w:right="92"/>
        <w:contextualSpacing/>
        <w:jc w:val="left"/>
        <w:rPr>
          <w:rFonts w:ascii="Arial" w:hAnsi="Arial" w:cs="Arial"/>
          <w:sz w:val="20"/>
          <w:lang w:val="it-IT"/>
        </w:rPr>
      </w:pPr>
      <w:r>
        <w:rPr>
          <w:rFonts w:ascii="Arial" w:hAnsi="Arial" w:cs="Arial"/>
          <w:sz w:val="20"/>
          <w:lang w:val="it-IT"/>
        </w:rPr>
        <w:t>Implementata la gestione del servizio indipendente dal portale.</w:t>
      </w:r>
    </w:p>
    <w:p>
      <w:pPr>
        <w:spacing w:after="10" w:line="250" w:lineRule="auto"/>
        <w:ind w:right="92"/>
        <w:contextualSpacing/>
        <w:jc w:val="left"/>
        <w:rPr>
          <w:rFonts w:cs="Arial"/>
          <w:lang w:eastAsia="en-US" w:bidi="en-US"/>
        </w:rPr>
      </w:pPr>
    </w:p>
    <w:bookmarkEnd w:id="0"/>
    <w:p>
      <w:pPr>
        <w:spacing w:after="10" w:line="250" w:lineRule="auto"/>
        <w:ind w:right="92"/>
        <w:contextualSpacing/>
        <w:jc w:val="left"/>
        <w:rPr>
          <w:rFonts w:cs="Arial"/>
          <w:lang w:eastAsia="en-US" w:bidi="en-US"/>
        </w:rPr>
      </w:pPr>
    </w:p>
    <w:sectPr>
      <w:headerReference w:type="default" r:id="rId9"/>
      <w:footerReference w:type="default" r:id="rId10"/>
      <w:pgSz w:w="11906" w:h="16838"/>
      <w:pgMar w:top="1702" w:right="707" w:bottom="1258" w:left="993" w:header="539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>
      <w:r>
        <w:separator/>
      </w:r>
    </w:p>
  </w:endnote>
  <w:endnote w:type="continuationSeparator" w:id="0">
    <w:p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>
    <w:pPr>
      <w:jc w:val="left"/>
      <w:rPr>
        <w:rFonts w:ascii="Calibri" w:hAnsi="Calibri"/>
        <w:sz w:val="24"/>
      </w:rPr>
    </w:pPr>
    <w:r>
      <w:rPr>
        <w:noProof/>
        <w:lang w:bidi="ar-SA"/>
      </w:rPr>
      <w:drawing>
        <wp:inline distT="0" distB="0" distL="0" distR="0">
          <wp:extent cx="6518910" cy="45085"/>
          <wp:effectExtent l="0" t="0" r="0" b="0"/>
          <wp:docPr id="12" name="Picture 1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518910" cy="450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>
    <w:pPr>
      <w:widowControl w:val="0"/>
      <w:tabs>
        <w:tab w:val="center" w:pos="5103"/>
        <w:tab w:val="right" w:pos="10065"/>
      </w:tabs>
      <w:rPr>
        <w:b/>
        <w:sz w:val="16"/>
      </w:rPr>
    </w:pPr>
    <w:r>
      <w:rPr>
        <w:b/>
        <w:sz w:val="16"/>
      </w:rPr>
      <w:tab/>
    </w:r>
  </w:p>
  <w:tbl>
    <w:tblPr>
      <w:tblStyle w:val="Grigliatabella"/>
      <w:tblW w:w="0" w:type="auto"/>
      <w:tblBorders>
        <w:top w:val="nil"/>
        <w:left w:val="nil"/>
        <w:bottom w:val="nil"/>
        <w:right w:val="nil"/>
        <w:insideH w:val="nil"/>
        <w:insideV w:val="nil"/>
      </w:tblBorders>
      <w:tblLook w:val="04A0" w:firstRow="1" w:lastRow="0" w:firstColumn="1" w:lastColumn="0" w:noHBand="0" w:noVBand="1"/>
    </w:tblPr>
    <w:tblGrid>
      <w:gridCol w:w="3398"/>
      <w:gridCol w:w="3399"/>
      <w:gridCol w:w="3399"/>
    </w:tblGrid>
    <w:tr>
      <w:tc>
        <w:tcPr>
          <w:tcW w:w="3398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>
          <w:pPr>
            <w:widowControl w:val="0"/>
            <w:jc w:val="left"/>
            <w:rPr>
              <w:sz w:val="16"/>
            </w:rPr>
          </w:pPr>
        </w:p>
      </w:tc>
      <w:tc>
        <w:tcPr>
          <w:tcW w:w="3399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>
          <w:pPr>
            <w:widowControl w:val="0"/>
            <w:jc w:val="center"/>
            <w:rPr>
              <w:sz w:val="16"/>
            </w:rPr>
          </w:pPr>
          <w:r>
            <w:rPr>
              <w:b/>
              <w:sz w:val="16"/>
            </w:rPr>
            <w:fldChar w:fldCharType="begin"/>
          </w:r>
          <w:r>
            <w:rPr>
              <w:b/>
              <w:sz w:val="16"/>
            </w:rPr>
            <w:instrText>PAGE   \* MERGEFORMAT</w:instrText>
          </w:r>
          <w:r>
            <w:rPr>
              <w:b/>
              <w:sz w:val="16"/>
            </w:rPr>
            <w:fldChar w:fldCharType="separate"/>
          </w:r>
          <w:r>
            <w:rPr>
              <w:b/>
              <w:noProof/>
              <w:sz w:val="16"/>
            </w:rPr>
            <w:t>5</w:t>
          </w:r>
          <w:r>
            <w:rPr>
              <w:b/>
              <w:sz w:val="16"/>
            </w:rPr>
            <w:fldChar w:fldCharType="end"/>
          </w:r>
        </w:p>
      </w:tc>
      <w:tc>
        <w:tcPr>
          <w:tcW w:w="3399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>
          <w:pPr>
            <w:widowControl w:val="0"/>
            <w:jc w:val="right"/>
            <w:rPr>
              <w:sz w:val="16"/>
            </w:rPr>
          </w:pPr>
          <w:r>
            <w:rPr>
              <w:noProof/>
              <w:lang w:bidi="ar-SA"/>
            </w:rPr>
            <w:drawing>
              <wp:inline distT="0" distB="0" distL="0" distR="0">
                <wp:extent cx="1457960" cy="307340"/>
                <wp:effectExtent l="0" t="0" r="0" b="0"/>
                <wp:docPr id="13" name="Picture 1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Picture 11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57960" cy="30734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>
      <w:r>
        <w:separator/>
      </w:r>
    </w:p>
  </w:footnote>
  <w:footnote w:type="continuationSeparator" w:id="0">
    <w:p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Grigliatabella"/>
      <w:tblW w:w="0" w:type="auto"/>
      <w:tblBorders>
        <w:top w:val="nil"/>
        <w:left w:val="nil"/>
        <w:bottom w:val="nil"/>
        <w:right w:val="nil"/>
        <w:insideH w:val="nil"/>
        <w:insideV w:val="nil"/>
      </w:tblBorders>
      <w:tblLook w:val="04A0" w:firstRow="1" w:lastRow="0" w:firstColumn="1" w:lastColumn="0" w:noHBand="0" w:noVBand="1"/>
    </w:tblPr>
    <w:tblGrid>
      <w:gridCol w:w="3398"/>
      <w:gridCol w:w="3399"/>
      <w:gridCol w:w="3399"/>
    </w:tblGrid>
    <w:tr>
      <w:tc>
        <w:tcPr>
          <w:tcW w:w="3398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>
          <w:pPr>
            <w:pStyle w:val="Intestazione"/>
            <w:rPr>
              <w:sz w:val="16"/>
            </w:rPr>
          </w:pPr>
          <w:proofErr w:type="spellStart"/>
          <w:r>
            <w:rPr>
              <w:b/>
              <w:color w:val="000000"/>
              <w:sz w:val="24"/>
            </w:rPr>
            <w:t>TeamSystem</w:t>
          </w:r>
          <w:proofErr w:type="spellEnd"/>
          <w:r>
            <w:rPr>
              <w:b/>
              <w:color w:val="000000"/>
              <w:sz w:val="24"/>
            </w:rPr>
            <w:t xml:space="preserve"> Experience</w:t>
          </w:r>
        </w:p>
      </w:tc>
      <w:tc>
        <w:tcPr>
          <w:tcW w:w="3399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>
          <w:pPr>
            <w:widowControl w:val="0"/>
            <w:jc w:val="center"/>
            <w:rPr>
              <w:sz w:val="16"/>
            </w:rPr>
          </w:pPr>
        </w:p>
      </w:tc>
      <w:tc>
        <w:tcPr>
          <w:tcW w:w="3399" w:type="dxa"/>
          <w:tcMar>
            <w:top w:w="0" w:type="dxa"/>
            <w:left w:w="108" w:type="dxa"/>
            <w:bottom w:w="0" w:type="dxa"/>
            <w:right w:w="108" w:type="dxa"/>
          </w:tcMar>
          <w:vAlign w:val="center"/>
        </w:tcPr>
        <w:p>
          <w:pPr>
            <w:widowControl w:val="0"/>
            <w:jc w:val="right"/>
            <w:rPr>
              <w:sz w:val="16"/>
            </w:rPr>
          </w:pPr>
          <w:r>
            <w:rPr>
              <w:noProof/>
              <w:lang w:bidi="ar-SA"/>
            </w:rPr>
            <w:drawing>
              <wp:inline distT="0" distB="0" distL="0" distR="0">
                <wp:extent cx="986790" cy="179070"/>
                <wp:effectExtent l="0" t="0" r="0" b="0"/>
                <wp:docPr id="9" name="Picture 8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Picture 8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86790" cy="1790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>
    <w:pPr>
      <w:jc w:val="left"/>
      <w:rPr>
        <w:rFonts w:ascii="Calibri" w:hAnsi="Calibri"/>
        <w:sz w:val="24"/>
      </w:rPr>
    </w:pPr>
    <w:r>
      <w:rPr>
        <w:noProof/>
        <w:lang w:bidi="ar-SA"/>
      </w:rPr>
      <w:drawing>
        <wp:inline distT="0" distB="0" distL="0" distR="0">
          <wp:extent cx="6518910" cy="45085"/>
          <wp:effectExtent l="0" t="0" r="0" b="0"/>
          <wp:docPr id="10" name="Picture 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6518910" cy="450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6C42DF"/>
    <w:multiLevelType w:val="multilevel"/>
    <w:tmpl w:val="4A18DE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3829DC"/>
    <w:multiLevelType w:val="hybridMultilevel"/>
    <w:tmpl w:val="51549BCC"/>
    <w:lvl w:ilvl="0" w:tplc="B6D46EB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BB3CB3"/>
    <w:multiLevelType w:val="hybridMultilevel"/>
    <w:tmpl w:val="BBDEDA2E"/>
    <w:lvl w:ilvl="0" w:tplc="6D6E7A6E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387913"/>
    <w:multiLevelType w:val="hybridMultilevel"/>
    <w:tmpl w:val="4F3ABC36"/>
    <w:lvl w:ilvl="0" w:tplc="5F329068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5975DC"/>
    <w:multiLevelType w:val="hybridMultilevel"/>
    <w:tmpl w:val="9A02ED2E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1DB3851"/>
    <w:multiLevelType w:val="hybridMultilevel"/>
    <w:tmpl w:val="6EB0B8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745BAB"/>
    <w:multiLevelType w:val="hybridMultilevel"/>
    <w:tmpl w:val="F01AC864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A8C2AF3"/>
    <w:multiLevelType w:val="hybridMultilevel"/>
    <w:tmpl w:val="D60080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AE4691"/>
    <w:multiLevelType w:val="hybridMultilevel"/>
    <w:tmpl w:val="C75818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404693"/>
    <w:multiLevelType w:val="hybridMultilevel"/>
    <w:tmpl w:val="900243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5077CD"/>
    <w:multiLevelType w:val="hybridMultilevel"/>
    <w:tmpl w:val="7D4C6AB0"/>
    <w:lvl w:ilvl="0" w:tplc="D68AFCEC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DE2B6F"/>
    <w:multiLevelType w:val="hybridMultilevel"/>
    <w:tmpl w:val="FCC840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B253F8"/>
    <w:multiLevelType w:val="hybridMultilevel"/>
    <w:tmpl w:val="8944639C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882426D"/>
    <w:multiLevelType w:val="hybridMultilevel"/>
    <w:tmpl w:val="171848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6F27CC"/>
    <w:multiLevelType w:val="hybridMultilevel"/>
    <w:tmpl w:val="711A4F64"/>
    <w:lvl w:ilvl="0" w:tplc="D68AFCEC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4D42B0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15037D"/>
    <w:multiLevelType w:val="hybridMultilevel"/>
    <w:tmpl w:val="85EA09FC"/>
    <w:lvl w:ilvl="0" w:tplc="5F329068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D37525"/>
    <w:multiLevelType w:val="hybridMultilevel"/>
    <w:tmpl w:val="177EC4E2"/>
    <w:lvl w:ilvl="0" w:tplc="CCCE8AB8">
      <w:start w:val="2"/>
      <w:numFmt w:val="bullet"/>
      <w:lvlText w:val="-"/>
      <w:lvlJc w:val="left"/>
      <w:pPr>
        <w:ind w:left="360" w:hanging="360"/>
      </w:pPr>
      <w:rPr>
        <w:rFonts w:ascii="Arial" w:hAnsi="Arial"/>
        <w:noProof w:val="0"/>
        <w:lang w:val="it-IT" w:eastAsia="it-IT" w:bidi="it-IT"/>
      </w:rPr>
    </w:lvl>
    <w:lvl w:ilvl="1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1800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2520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3240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3960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4680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5400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6120" w:hanging="360"/>
      </w:pPr>
      <w:rPr>
        <w:rFonts w:ascii="Wingdings" w:hAnsi="Wingdings"/>
        <w:noProof w:val="0"/>
        <w:lang w:val="it-IT" w:eastAsia="it-IT" w:bidi="it-IT"/>
      </w:rPr>
    </w:lvl>
  </w:abstractNum>
  <w:abstractNum w:abstractNumId="17" w15:restartNumberingAfterBreak="0">
    <w:nsid w:val="3379662B"/>
    <w:multiLevelType w:val="hybridMultilevel"/>
    <w:tmpl w:val="24B832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0A3B40"/>
    <w:multiLevelType w:val="hybridMultilevel"/>
    <w:tmpl w:val="7C8EBB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CE3058A"/>
    <w:multiLevelType w:val="hybridMultilevel"/>
    <w:tmpl w:val="5052E8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D9712B0"/>
    <w:multiLevelType w:val="hybridMultilevel"/>
    <w:tmpl w:val="1EBC80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193121"/>
    <w:multiLevelType w:val="hybridMultilevel"/>
    <w:tmpl w:val="07A0D22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5797A46"/>
    <w:multiLevelType w:val="hybridMultilevel"/>
    <w:tmpl w:val="5F2A5C9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6710F00"/>
    <w:multiLevelType w:val="hybridMultilevel"/>
    <w:tmpl w:val="51A483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F5429F"/>
    <w:multiLevelType w:val="multilevel"/>
    <w:tmpl w:val="039A83A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25D79F9"/>
    <w:multiLevelType w:val="hybridMultilevel"/>
    <w:tmpl w:val="A858BFFA"/>
    <w:lvl w:ilvl="0" w:tplc="6D6E7A6E">
      <w:start w:val="1"/>
      <w:numFmt w:val="bullet"/>
      <w:lvlText w:val="•"/>
      <w:lvlJc w:val="left"/>
      <w:pPr>
        <w:ind w:left="36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090003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26" w15:restartNumberingAfterBreak="0">
    <w:nsid w:val="6BA27588"/>
    <w:multiLevelType w:val="hybridMultilevel"/>
    <w:tmpl w:val="712C0A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460878"/>
    <w:multiLevelType w:val="hybridMultilevel"/>
    <w:tmpl w:val="2892EB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E6C6729"/>
    <w:multiLevelType w:val="hybridMultilevel"/>
    <w:tmpl w:val="D96A62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51F6926"/>
    <w:multiLevelType w:val="hybridMultilevel"/>
    <w:tmpl w:val="379A91AC"/>
    <w:lvl w:ilvl="0" w:tplc="04100001">
      <w:start w:val="1"/>
      <w:numFmt w:val="bullet"/>
      <w:lvlText w:val="·"/>
      <w:lvlJc w:val="left"/>
      <w:pPr>
        <w:ind w:left="720" w:hanging="360"/>
      </w:pPr>
      <w:rPr>
        <w:rFonts w:ascii="Symbol" w:hAnsi="Symbol"/>
        <w:noProof w:val="0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  <w:noProof w:val="0"/>
        <w:lang w:val="it-IT" w:eastAsia="it-IT" w:bidi="it-IT"/>
      </w:rPr>
    </w:lvl>
    <w:lvl w:ilvl="2" w:tplc="04100005">
      <w:start w:val="1"/>
      <w:numFmt w:val="bullet"/>
      <w:lvlText w:val="§"/>
      <w:lvlJc w:val="left"/>
      <w:pPr>
        <w:ind w:left="2160" w:hanging="360"/>
      </w:pPr>
      <w:rPr>
        <w:rFonts w:ascii="Wingdings" w:hAnsi="Wingdings"/>
        <w:noProof w:val="0"/>
        <w:lang w:val="it-IT" w:eastAsia="it-IT" w:bidi="it-IT"/>
      </w:rPr>
    </w:lvl>
    <w:lvl w:ilvl="3" w:tplc="04100001">
      <w:start w:val="1"/>
      <w:numFmt w:val="bullet"/>
      <w:lvlText w:val="·"/>
      <w:lvlJc w:val="left"/>
      <w:pPr>
        <w:ind w:left="2880" w:hanging="360"/>
      </w:pPr>
      <w:rPr>
        <w:rFonts w:ascii="Symbol" w:hAnsi="Symbol"/>
        <w:noProof w:val="0"/>
        <w:lang w:val="it-IT" w:eastAsia="it-IT" w:bidi="it-I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  <w:noProof w:val="0"/>
        <w:lang w:val="it-IT" w:eastAsia="it-IT" w:bidi="it-IT"/>
      </w:rPr>
    </w:lvl>
    <w:lvl w:ilvl="5" w:tplc="0410000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  <w:noProof w:val="0"/>
        <w:lang w:val="it-IT" w:eastAsia="it-IT" w:bidi="it-IT"/>
      </w:rPr>
    </w:lvl>
    <w:lvl w:ilvl="6" w:tplc="04100001">
      <w:start w:val="1"/>
      <w:numFmt w:val="bullet"/>
      <w:lvlText w:val="·"/>
      <w:lvlJc w:val="left"/>
      <w:pPr>
        <w:ind w:left="5040" w:hanging="360"/>
      </w:pPr>
      <w:rPr>
        <w:rFonts w:ascii="Symbol" w:hAnsi="Symbol"/>
        <w:noProof w:val="0"/>
        <w:lang w:val="it-IT" w:eastAsia="it-IT" w:bidi="it-I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  <w:noProof w:val="0"/>
        <w:lang w:val="it-IT" w:eastAsia="it-IT" w:bidi="it-IT"/>
      </w:rPr>
    </w:lvl>
    <w:lvl w:ilvl="8" w:tplc="04100005">
      <w:start w:val="1"/>
      <w:numFmt w:val="bullet"/>
      <w:lvlText w:val="§"/>
      <w:lvlJc w:val="left"/>
      <w:pPr>
        <w:ind w:left="6480" w:hanging="360"/>
      </w:pPr>
      <w:rPr>
        <w:rFonts w:ascii="Wingdings" w:hAnsi="Wingdings"/>
        <w:noProof w:val="0"/>
        <w:lang w:val="it-IT" w:eastAsia="it-IT" w:bidi="it-IT"/>
      </w:rPr>
    </w:lvl>
  </w:abstractNum>
  <w:abstractNum w:abstractNumId="30" w15:restartNumberingAfterBreak="0">
    <w:nsid w:val="75F8031F"/>
    <w:multiLevelType w:val="hybridMultilevel"/>
    <w:tmpl w:val="B2863306"/>
    <w:lvl w:ilvl="0" w:tplc="D68AFCEC">
      <w:start w:val="1"/>
      <w:numFmt w:val="bullet"/>
      <w:lvlText w:val="•"/>
      <w:lvlJc w:val="left"/>
      <w:pPr>
        <w:ind w:left="720" w:hanging="360"/>
      </w:pPr>
      <w:rPr>
        <w:rFonts w:ascii="Arial" w:eastAsia="Arial" w:hAnsi="Arial" w:cs="Arial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9"/>
  </w:num>
  <w:num w:numId="3">
    <w:abstractNumId w:val="21"/>
  </w:num>
  <w:num w:numId="4">
    <w:abstractNumId w:val="28"/>
  </w:num>
  <w:num w:numId="5">
    <w:abstractNumId w:val="3"/>
  </w:num>
  <w:num w:numId="6">
    <w:abstractNumId w:val="22"/>
  </w:num>
  <w:num w:numId="7">
    <w:abstractNumId w:val="30"/>
  </w:num>
  <w:num w:numId="8">
    <w:abstractNumId w:val="15"/>
  </w:num>
  <w:num w:numId="9">
    <w:abstractNumId w:val="30"/>
  </w:num>
  <w:num w:numId="10">
    <w:abstractNumId w:val="17"/>
  </w:num>
  <w:num w:numId="11">
    <w:abstractNumId w:val="23"/>
  </w:num>
  <w:num w:numId="12">
    <w:abstractNumId w:val="5"/>
  </w:num>
  <w:num w:numId="13">
    <w:abstractNumId w:val="1"/>
  </w:num>
  <w:num w:numId="14">
    <w:abstractNumId w:val="9"/>
  </w:num>
  <w:num w:numId="15">
    <w:abstractNumId w:val="10"/>
  </w:num>
  <w:num w:numId="16">
    <w:abstractNumId w:val="13"/>
  </w:num>
  <w:num w:numId="17">
    <w:abstractNumId w:val="20"/>
  </w:num>
  <w:num w:numId="18">
    <w:abstractNumId w:val="7"/>
  </w:num>
  <w:num w:numId="19">
    <w:abstractNumId w:val="25"/>
  </w:num>
  <w:num w:numId="20">
    <w:abstractNumId w:val="26"/>
  </w:num>
  <w:num w:numId="21">
    <w:abstractNumId w:val="11"/>
  </w:num>
  <w:num w:numId="22">
    <w:abstractNumId w:val="18"/>
  </w:num>
  <w:num w:numId="23">
    <w:abstractNumId w:val="19"/>
  </w:num>
  <w:num w:numId="24">
    <w:abstractNumId w:val="2"/>
  </w:num>
  <w:num w:numId="25">
    <w:abstractNumId w:val="27"/>
  </w:num>
  <w:num w:numId="26">
    <w:abstractNumId w:val="8"/>
  </w:num>
  <w:num w:numId="27">
    <w:abstractNumId w:val="4"/>
  </w:num>
  <w:num w:numId="28">
    <w:abstractNumId w:val="24"/>
  </w:num>
  <w:num w:numId="29">
    <w:abstractNumId w:val="12"/>
  </w:num>
  <w:num w:numId="30">
    <w:abstractNumId w:val="0"/>
  </w:num>
  <w:num w:numId="31">
    <w:abstractNumId w:val="6"/>
  </w:num>
  <w:num w:numId="32">
    <w:abstractNumId w:val="16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3DB8CC0-5F1D-4DD0-846C-A0B14219C4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Times New Roman" w:hAnsi="Arial" w:cs="Times New Roman"/>
        <w:lang w:val="it-IT" w:eastAsia="it-IT" w:bidi="it-IT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jc w:val="both"/>
    </w:pPr>
  </w:style>
  <w:style w:type="paragraph" w:styleId="Titolo1">
    <w:name w:val="heading 1"/>
    <w:basedOn w:val="Normale"/>
    <w:next w:val="Normale"/>
    <w:link w:val="Titolo1Carattere"/>
    <w:qFormat/>
    <w:pPr>
      <w:outlineLvl w:val="0"/>
    </w:pPr>
    <w:rPr>
      <w:b/>
      <w:color w:val="0090D2"/>
      <w:sz w:val="28"/>
    </w:rPr>
  </w:style>
  <w:style w:type="paragraph" w:styleId="Titolo2">
    <w:name w:val="heading 2"/>
    <w:basedOn w:val="Normale"/>
    <w:next w:val="Normale"/>
    <w:link w:val="Titolo2Carattere"/>
    <w:qFormat/>
    <w:pPr>
      <w:outlineLvl w:val="1"/>
    </w:pPr>
    <w:rPr>
      <w:b/>
      <w:color w:val="0090D2"/>
      <w:sz w:val="24"/>
    </w:rPr>
  </w:style>
  <w:style w:type="paragraph" w:styleId="Titolo3">
    <w:name w:val="heading 3"/>
    <w:basedOn w:val="Normale"/>
    <w:next w:val="Normale"/>
    <w:link w:val="Titolo3Carattere"/>
    <w:qFormat/>
    <w:pPr>
      <w:spacing w:before="40"/>
      <w:jc w:val="center"/>
      <w:outlineLvl w:val="2"/>
    </w:pPr>
    <w:rPr>
      <w:b/>
      <w:sz w:val="22"/>
    </w:rPr>
  </w:style>
  <w:style w:type="paragraph" w:styleId="Titolo4">
    <w:name w:val="heading 4"/>
    <w:basedOn w:val="Normale"/>
    <w:next w:val="Normale"/>
    <w:link w:val="Titolo4Carattere"/>
    <w:qFormat/>
    <w:pPr>
      <w:spacing w:before="240" w:after="60"/>
      <w:outlineLvl w:val="3"/>
    </w:pPr>
    <w:rPr>
      <w:i/>
      <w:color w:val="0090D2"/>
      <w:sz w:val="22"/>
    </w:rPr>
  </w:style>
  <w:style w:type="paragraph" w:styleId="Titolo5">
    <w:name w:val="heading 5"/>
    <w:basedOn w:val="Normale"/>
    <w:next w:val="Normale"/>
    <w:link w:val="Titolo5Carattere"/>
    <w:qFormat/>
    <w:pPr>
      <w:spacing w:before="240" w:after="60"/>
      <w:outlineLvl w:val="4"/>
    </w:pPr>
    <w:rPr>
      <w:b/>
      <w:i/>
      <w:color w:val="0090D2"/>
    </w:rPr>
  </w:style>
  <w:style w:type="paragraph" w:styleId="Titolo6">
    <w:name w:val="heading 6"/>
    <w:basedOn w:val="Normale"/>
    <w:next w:val="Normale"/>
    <w:link w:val="Titolo6Carattere"/>
    <w:qFormat/>
    <w:pPr>
      <w:spacing w:before="40"/>
      <w:outlineLvl w:val="5"/>
    </w:pPr>
    <w:rPr>
      <w:b/>
      <w:i/>
      <w:color w:val="0090D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basedOn w:val="Normale"/>
    <w:pPr>
      <w:jc w:val="left"/>
    </w:pPr>
    <w:rPr>
      <w:color w:val="000000"/>
      <w:sz w:val="24"/>
    </w:rPr>
  </w:style>
  <w:style w:type="paragraph" w:customStyle="1" w:styleId="ComandoLiv2">
    <w:name w:val="Comando_Liv2"/>
    <w:basedOn w:val="Normale"/>
    <w:link w:val="ComandoLiv2Carattere"/>
    <w:qFormat/>
    <w:pPr>
      <w:jc w:val="center"/>
    </w:pPr>
    <w:rPr>
      <w:b/>
      <w:sz w:val="24"/>
    </w:rPr>
  </w:style>
  <w:style w:type="paragraph" w:customStyle="1" w:styleId="ComandoLiv3">
    <w:name w:val="Comando_Liv3"/>
    <w:basedOn w:val="Normale"/>
    <w:link w:val="ComandoLiv3Carattere"/>
    <w:qFormat/>
    <w:pPr>
      <w:jc w:val="center"/>
    </w:pPr>
    <w:rPr>
      <w:b/>
      <w:sz w:val="24"/>
    </w:rPr>
  </w:style>
  <w:style w:type="paragraph" w:styleId="Intestazione">
    <w:name w:val="header"/>
    <w:basedOn w:val="Normale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pPr>
      <w:tabs>
        <w:tab w:val="center" w:pos="4819"/>
        <w:tab w:val="right" w:pos="9638"/>
      </w:tabs>
    </w:pPr>
  </w:style>
  <w:style w:type="paragraph" w:customStyle="1" w:styleId="StileSezione">
    <w:name w:val="Stile_Sezione"/>
    <w:basedOn w:val="Normale"/>
    <w:link w:val="StileSezioneCarattere"/>
    <w:qFormat/>
    <w:rPr>
      <w:b/>
      <w:sz w:val="28"/>
    </w:rPr>
  </w:style>
  <w:style w:type="paragraph" w:customStyle="1" w:styleId="StileParagrafo">
    <w:name w:val="Stile_Paragrafo"/>
    <w:basedOn w:val="Normale"/>
    <w:link w:val="StileParagrafoCarattere"/>
    <w:qFormat/>
    <w:rPr>
      <w:b/>
    </w:rPr>
  </w:style>
  <w:style w:type="paragraph" w:styleId="Sommario1">
    <w:name w:val="toc 1"/>
    <w:basedOn w:val="Normale"/>
    <w:next w:val="Normale"/>
    <w:pPr>
      <w:spacing w:before="120" w:after="120"/>
    </w:pPr>
    <w:rPr>
      <w:b/>
      <w:caps/>
    </w:rPr>
  </w:style>
  <w:style w:type="paragraph" w:styleId="Sommario2">
    <w:name w:val="toc 2"/>
    <w:basedOn w:val="Normale"/>
    <w:next w:val="Normale"/>
    <w:pPr>
      <w:ind w:left="200"/>
    </w:pPr>
    <w:rPr>
      <w:noProof/>
    </w:rPr>
  </w:style>
  <w:style w:type="paragraph" w:styleId="Paragrafoelenco">
    <w:name w:val="List Paragraph"/>
    <w:basedOn w:val="Normale"/>
    <w:uiPriority w:val="34"/>
    <w:qFormat/>
    <w:pPr>
      <w:ind w:left="720"/>
    </w:pPr>
    <w:rPr>
      <w:rFonts w:ascii="Calibri" w:hAnsi="Calibri"/>
      <w:sz w:val="22"/>
      <w:lang w:val="en-US" w:eastAsia="en-US" w:bidi="en-US"/>
    </w:rPr>
  </w:style>
  <w:style w:type="paragraph" w:styleId="NormaleWeb">
    <w:name w:val="Normal (Web)"/>
    <w:basedOn w:val="Normale"/>
    <w:pPr>
      <w:spacing w:before="100" w:after="100"/>
    </w:pPr>
  </w:style>
  <w:style w:type="paragraph" w:styleId="Testofumetto">
    <w:name w:val="Balloon Text"/>
    <w:basedOn w:val="Normale"/>
    <w:link w:val="TestofumettoCarattere"/>
    <w:rPr>
      <w:rFonts w:ascii="Tahoma" w:hAnsi="Tahoma"/>
      <w:sz w:val="16"/>
    </w:rPr>
  </w:style>
  <w:style w:type="paragraph" w:customStyle="1" w:styleId="WWTipoDocumento">
    <w:name w:val="WW_TipoDocumento"/>
    <w:basedOn w:val="Normale"/>
    <w:next w:val="Normale"/>
    <w:link w:val="WWTipoDocumentoCarattere"/>
    <w:qFormat/>
    <w:rPr>
      <w:b/>
      <w:color w:val="FFFFFF" w:themeColor="background1"/>
      <w:sz w:val="10"/>
    </w:rPr>
  </w:style>
  <w:style w:type="paragraph" w:customStyle="1" w:styleId="TS-TitoloParagrafo">
    <w:name w:val="TS-Titolo Paragrafo"/>
    <w:basedOn w:val="Normale"/>
    <w:link w:val="TS-TitoloParagrafoCarattere"/>
    <w:qFormat/>
    <w:pPr>
      <w:spacing w:line="360" w:lineRule="auto"/>
    </w:pPr>
    <w:rPr>
      <w:b/>
      <w:color w:val="0090D2"/>
      <w:sz w:val="28"/>
    </w:rPr>
  </w:style>
  <w:style w:type="paragraph" w:customStyle="1" w:styleId="TS-Titolo">
    <w:name w:val="TS-Titolo"/>
    <w:basedOn w:val="Normale"/>
    <w:link w:val="TS-TitoloCarattere"/>
    <w:qFormat/>
    <w:pPr>
      <w:spacing w:after="240"/>
    </w:pPr>
    <w:rPr>
      <w:b/>
      <w:color w:val="0090D2"/>
      <w:sz w:val="24"/>
    </w:rPr>
  </w:style>
  <w:style w:type="paragraph" w:styleId="Sommario9">
    <w:name w:val="toc 9"/>
    <w:basedOn w:val="Normale"/>
    <w:next w:val="Normale"/>
    <w:pPr>
      <w:spacing w:after="100"/>
      <w:ind w:left="1600"/>
    </w:pPr>
  </w:style>
  <w:style w:type="paragraph" w:styleId="Sottotitolo">
    <w:name w:val="Subtitle"/>
    <w:basedOn w:val="Normale"/>
    <w:next w:val="Normale"/>
    <w:link w:val="SottotitoloCarattere"/>
    <w:qFormat/>
    <w:pPr>
      <w:spacing w:after="160"/>
    </w:pPr>
    <w:rPr>
      <w:color w:val="5A5A5A" w:themeColor="text1" w:themeTint="A5"/>
      <w:sz w:val="22"/>
    </w:rPr>
  </w:style>
  <w:style w:type="paragraph" w:styleId="Sommario3">
    <w:name w:val="toc 3"/>
    <w:basedOn w:val="Normale"/>
    <w:next w:val="Normale"/>
    <w:pPr>
      <w:spacing w:after="100"/>
      <w:ind w:left="400"/>
    </w:pPr>
  </w:style>
  <w:style w:type="paragraph" w:styleId="Titolo">
    <w:name w:val="Title"/>
    <w:basedOn w:val="Normale"/>
    <w:next w:val="Normale"/>
    <w:link w:val="TitoloCarattere"/>
    <w:qFormat/>
    <w:pPr>
      <w:contextualSpacing/>
    </w:pPr>
    <w:rPr>
      <w:sz w:val="56"/>
    </w:rPr>
  </w:style>
  <w:style w:type="paragraph" w:styleId="Corpodeltesto2">
    <w:name w:val="Body Text 2"/>
    <w:basedOn w:val="Normale"/>
    <w:link w:val="Corpodeltesto2Carattere"/>
    <w:pPr>
      <w:spacing w:after="120" w:line="480" w:lineRule="auto"/>
    </w:pPr>
  </w:style>
  <w:style w:type="paragraph" w:styleId="Sommario4">
    <w:name w:val="toc 4"/>
    <w:basedOn w:val="Normale"/>
    <w:next w:val="Normale"/>
    <w:pPr>
      <w:spacing w:after="100"/>
      <w:ind w:left="600"/>
    </w:pPr>
  </w:style>
  <w:style w:type="paragraph" w:styleId="Sommario5">
    <w:name w:val="toc 5"/>
    <w:basedOn w:val="Normale"/>
    <w:next w:val="Normale"/>
    <w:pPr>
      <w:spacing w:after="100"/>
      <w:ind w:left="800"/>
    </w:pPr>
  </w:style>
  <w:style w:type="paragraph" w:customStyle="1" w:styleId="corpoAltF">
    <w:name w:val="corpo (Alt+F)"/>
    <w:basedOn w:val="Normale"/>
    <w:rPr>
      <w:lang w:val="ar-SA" w:eastAsia="ar-SA" w:bidi="ar-SA"/>
    </w:rPr>
  </w:style>
  <w:style w:type="paragraph" w:styleId="Titolosommario">
    <w:name w:val="TOC Heading"/>
    <w:basedOn w:val="Titolo1"/>
    <w:next w:val="Normale"/>
    <w:qFormat/>
    <w:pPr>
      <w:spacing w:line="259" w:lineRule="auto"/>
      <w:jc w:val="left"/>
    </w:pPr>
  </w:style>
  <w:style w:type="character" w:styleId="Numeroriga">
    <w:name w:val="line number"/>
    <w:basedOn w:val="Carpredefinitoparagrafo"/>
    <w:semiHidden/>
  </w:style>
  <w:style w:type="character" w:styleId="Collegamentoipertestuale">
    <w:name w:val="Hyperlink"/>
    <w:uiPriority w:val="99"/>
    <w:rPr>
      <w:color w:val="0000FF"/>
      <w:u w:val="single"/>
    </w:rPr>
  </w:style>
  <w:style w:type="character" w:styleId="Collegamentovisitato">
    <w:name w:val="FollowedHyperlink"/>
    <w:rPr>
      <w:color w:val="800080"/>
      <w:u w:val="single"/>
    </w:rPr>
  </w:style>
  <w:style w:type="character" w:customStyle="1" w:styleId="StileSezioneCarattere">
    <w:name w:val="Stile_Sezione Carattere"/>
    <w:link w:val="StileSezione"/>
    <w:rPr>
      <w:b/>
      <w:sz w:val="28"/>
    </w:rPr>
  </w:style>
  <w:style w:type="character" w:customStyle="1" w:styleId="StileParagrafoCarattere">
    <w:name w:val="Stile_Paragrafo Carattere"/>
    <w:link w:val="StileParagrafo"/>
    <w:rPr>
      <w:b/>
    </w:rPr>
  </w:style>
  <w:style w:type="character" w:styleId="Enfasicorsivo">
    <w:name w:val="Emphasis"/>
    <w:qFormat/>
    <w:rPr>
      <w:i/>
    </w:rPr>
  </w:style>
  <w:style w:type="character" w:customStyle="1" w:styleId="TestofumettoCarattere">
    <w:name w:val="Testo fumetto Carattere"/>
    <w:basedOn w:val="Carpredefinitoparagrafo"/>
    <w:link w:val="Testofumetto"/>
    <w:rPr>
      <w:rFonts w:ascii="Tahoma" w:hAnsi="Tahoma"/>
      <w:sz w:val="16"/>
    </w:rPr>
  </w:style>
  <w:style w:type="character" w:customStyle="1" w:styleId="WWTipoDocumentoCarattere">
    <w:name w:val="WW_TipoDocumento Carattere"/>
    <w:link w:val="WWTipoDocumento"/>
    <w:rPr>
      <w:b/>
      <w:color w:val="FFFFFF" w:themeColor="background1"/>
      <w:sz w:val="10"/>
    </w:rPr>
  </w:style>
  <w:style w:type="character" w:customStyle="1" w:styleId="TS-TitoloParagrafoCarattere">
    <w:name w:val="TS-Titolo Paragrafo Carattere"/>
    <w:basedOn w:val="Carpredefinitoparagrafo"/>
    <w:link w:val="TS-TitoloParagrafo"/>
    <w:rPr>
      <w:b/>
      <w:color w:val="0090D2"/>
      <w:sz w:val="28"/>
    </w:rPr>
  </w:style>
  <w:style w:type="character" w:customStyle="1" w:styleId="Titolo1Carattere">
    <w:name w:val="Titolo 1 Carattere"/>
    <w:basedOn w:val="Carpredefinitoparagrafo"/>
    <w:link w:val="Titolo1"/>
    <w:rPr>
      <w:b/>
      <w:color w:val="0090D2"/>
      <w:sz w:val="28"/>
    </w:rPr>
  </w:style>
  <w:style w:type="character" w:customStyle="1" w:styleId="TS-TitoloCarattere">
    <w:name w:val="TS-Titolo Carattere"/>
    <w:basedOn w:val="Carpredefinitoparagrafo"/>
    <w:link w:val="TS-Titolo"/>
    <w:rPr>
      <w:b/>
      <w:color w:val="0090D2"/>
      <w:sz w:val="24"/>
    </w:rPr>
  </w:style>
  <w:style w:type="character" w:customStyle="1" w:styleId="Titolo2Carattere">
    <w:name w:val="Titolo 2 Carattere"/>
    <w:basedOn w:val="Carpredefinitoparagrafo"/>
    <w:link w:val="Titolo2"/>
    <w:rPr>
      <w:b/>
      <w:color w:val="0090D2"/>
      <w:sz w:val="24"/>
    </w:rPr>
  </w:style>
  <w:style w:type="character" w:customStyle="1" w:styleId="Titolo3Carattere">
    <w:name w:val="Titolo 3 Carattere"/>
    <w:basedOn w:val="Carpredefinitoparagrafo"/>
    <w:link w:val="Titolo3"/>
    <w:rPr>
      <w:b/>
      <w:sz w:val="22"/>
    </w:rPr>
  </w:style>
  <w:style w:type="character" w:customStyle="1" w:styleId="PidipaginaCarattere">
    <w:name w:val="Piè di pagina Carattere"/>
    <w:basedOn w:val="Carpredefinitoparagrafo"/>
    <w:link w:val="Pidipagina"/>
  </w:style>
  <w:style w:type="character" w:customStyle="1" w:styleId="SottotitoloCarattere">
    <w:name w:val="Sottotitolo Carattere"/>
    <w:basedOn w:val="Carpredefinitoparagrafo"/>
    <w:link w:val="Sottotitolo"/>
    <w:rPr>
      <w:color w:val="5A5A5A" w:themeColor="text1" w:themeTint="A5"/>
      <w:sz w:val="22"/>
    </w:rPr>
  </w:style>
  <w:style w:type="character" w:customStyle="1" w:styleId="TitoloCarattere">
    <w:name w:val="Titolo Carattere"/>
    <w:basedOn w:val="Carpredefinitoparagrafo"/>
    <w:link w:val="Titolo"/>
    <w:rPr>
      <w:sz w:val="56"/>
    </w:rPr>
  </w:style>
  <w:style w:type="character" w:styleId="Enfasigrassetto">
    <w:name w:val="Strong"/>
    <w:qFormat/>
    <w:rPr>
      <w:b/>
    </w:rPr>
  </w:style>
  <w:style w:type="character" w:customStyle="1" w:styleId="Titolo4Carattere">
    <w:name w:val="Titolo 4 Carattere"/>
    <w:basedOn w:val="Carpredefinitoparagrafo"/>
    <w:link w:val="Titolo4"/>
    <w:rPr>
      <w:i/>
      <w:color w:val="0090D2"/>
      <w:sz w:val="22"/>
    </w:rPr>
  </w:style>
  <w:style w:type="character" w:customStyle="1" w:styleId="Titolo5Carattere">
    <w:name w:val="Titolo 5 Carattere"/>
    <w:basedOn w:val="Carpredefinitoparagrafo"/>
    <w:link w:val="Titolo5"/>
    <w:rPr>
      <w:b/>
      <w:i/>
      <w:color w:val="0090D2"/>
    </w:rPr>
  </w:style>
  <w:style w:type="character" w:customStyle="1" w:styleId="Titolo6Carattere">
    <w:name w:val="Titolo 6 Carattere"/>
    <w:basedOn w:val="Carpredefinitoparagrafo"/>
    <w:link w:val="Titolo6"/>
    <w:rPr>
      <w:b/>
      <w:i/>
      <w:color w:val="0090D2"/>
    </w:rPr>
  </w:style>
  <w:style w:type="character" w:customStyle="1" w:styleId="Corpodeltesto2Carattere">
    <w:name w:val="Corpo del testo 2 Carattere"/>
    <w:basedOn w:val="Carpredefinitoparagrafo"/>
    <w:link w:val="Corpodeltesto2"/>
  </w:style>
  <w:style w:type="character" w:customStyle="1" w:styleId="ComandoLiv2Carattere">
    <w:name w:val="Comando_Liv2 Carattere"/>
    <w:basedOn w:val="Carpredefinitoparagrafo"/>
    <w:link w:val="ComandoLiv2"/>
    <w:rPr>
      <w:b/>
      <w:sz w:val="24"/>
    </w:rPr>
  </w:style>
  <w:style w:type="character" w:customStyle="1" w:styleId="ComandoLiv3Carattere">
    <w:name w:val="Comando_Liv3 Carattere"/>
    <w:basedOn w:val="Carpredefinitoparagrafo"/>
    <w:link w:val="ComandoLiv3"/>
    <w:rPr>
      <w:b/>
      <w:sz w:val="24"/>
    </w:rPr>
  </w:style>
  <w:style w:type="table" w:styleId="Tabellasemplice1">
    <w:name w:val="Table Simple 1"/>
    <w:basedOn w:val="Tabellanormal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Grigliatabella">
    <w:name w:val="Table Grid"/>
    <w:basedOn w:val="Tabellanormal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rpo">
    <w:name w:val="corpo"/>
    <w:basedOn w:val="Normale"/>
    <w:link w:val="corpoCarattere"/>
    <w:rPr>
      <w:rFonts w:cs="Arial"/>
      <w:lang w:bidi="ar-SA"/>
    </w:rPr>
  </w:style>
  <w:style w:type="character" w:customStyle="1" w:styleId="corpoCarattere">
    <w:name w:val="corpo Carattere"/>
    <w:link w:val="corpo"/>
    <w:rPr>
      <w:rFonts w:cs="Arial"/>
      <w:lang w:bidi="ar-SA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Pr>
      <w:b/>
      <w:bCs/>
    </w:rPr>
  </w:style>
  <w:style w:type="character" w:styleId="Testosegnaposto">
    <w:name w:val="Placeholder Text"/>
    <w:basedOn w:val="Carpredefinitoparagrafo"/>
    <w:uiPriority w:val="99"/>
    <w:semiHidden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9349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7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0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66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63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5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36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28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050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862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065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29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561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73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39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14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29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011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82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182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770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9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0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38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136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AED7E5-C235-4E45-85C6-31405AE944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2508</TotalTime>
  <Pages>3</Pages>
  <Words>441</Words>
  <Characters>2516</Characters>
  <Application>Microsoft Office Word</Application>
  <DocSecurity>0</DocSecurity>
  <Lines>20</Lines>
  <Paragraphs>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TeamSystem</vt:lpstr>
      <vt:lpstr>TeamSystem</vt:lpstr>
    </vt:vector>
  </TitlesOfParts>
  <Company/>
  <LinksUpToDate>false</LinksUpToDate>
  <CharactersWithSpaces>2952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TeamSystem</dc:title>
  <dc:subject>Implementazioni</dc:subject>
  <dc:creator>TeamSystem</dc:creator>
  <cp:lastModifiedBy>Stefano Vincenzini</cp:lastModifiedBy>
  <cp:revision>516</cp:revision>
  <cp:lastPrinted>2019-12-04T16:23:00Z</cp:lastPrinted>
  <dcterms:created xsi:type="dcterms:W3CDTF">2018-04-26T10:35:00Z</dcterms:created>
  <dcterms:modified xsi:type="dcterms:W3CDTF">2020-11-27T20:39:00Z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