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36"/>
        <w:gridCol w:w="1890"/>
        <w:gridCol w:w="4536"/>
      </w:tblGrid>
      <w:tr>
        <w:trPr>
          <w:cantSplit/>
          <w:trHeight w:val="221"/>
        </w:trPr>
        <w:tc>
          <w:tcPr>
            <w:tcW w:w="2977" w:type="dxa"/>
            <w:vMerge w:val="restart"/>
            <w:tcBorders>
              <w:top w:val="nil"/>
              <w:left w:val="nil"/>
              <w:bottom w:val="nil"/>
              <w:right w:val="nil"/>
            </w:tcBorders>
          </w:tcPr>
          <w:p>
            <w:pPr>
              <w:pStyle w:val="WWRelease"/>
              <w:rPr>
                <w:sz w:val="24"/>
                <w:szCs w:val="24"/>
              </w:rPr>
            </w:pPr>
            <w:r>
              <w:rPr>
                <w:sz w:val="24"/>
                <w:szCs w:val="24"/>
              </w:rPr>
              <w:t xml:space="preserve">                                                                                                                                                                                                     </w:t>
            </w:r>
            <w:r>
              <w:rPr>
                <w:noProof/>
                <w:sz w:val="24"/>
                <w:szCs w:val="24"/>
              </w:rPr>
              <w:drawing>
                <wp:inline distT="0" distB="0" distL="0" distR="0">
                  <wp:extent cx="1495425" cy="1638300"/>
                  <wp:effectExtent l="19050" t="0" r="9525" b="0"/>
                  <wp:docPr id="1"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8"/>
                          <a:srcRect/>
                          <a:stretch>
                            <a:fillRect/>
                          </a:stretch>
                        </pic:blipFill>
                        <pic:spPr bwMode="auto">
                          <a:xfrm>
                            <a:off x="0" y="0"/>
                            <a:ext cx="1495425" cy="1638300"/>
                          </a:xfrm>
                          <a:prstGeom prst="rect">
                            <a:avLst/>
                          </a:prstGeom>
                          <a:noFill/>
                          <a:ln w="9525">
                            <a:noFill/>
                            <a:miter lim="800000"/>
                            <a:headEnd/>
                            <a:tailEnd/>
                          </a:ln>
                        </pic:spPr>
                      </pic:pic>
                    </a:graphicData>
                  </a:graphic>
                </wp:inline>
              </w:drawing>
            </w:r>
          </w:p>
        </w:tc>
        <w:tc>
          <w:tcPr>
            <w:tcW w:w="236" w:type="dxa"/>
            <w:vMerge w:val="restart"/>
            <w:tcBorders>
              <w:top w:val="nil"/>
              <w:left w:val="nil"/>
              <w:bottom w:val="nil"/>
              <w:right w:val="single" w:sz="4" w:space="0" w:color="808080"/>
            </w:tcBorders>
          </w:tcPr>
          <w:p>
            <w:pPr>
              <w:pStyle w:val="WWRelease"/>
              <w:rPr>
                <w:sz w:val="24"/>
                <w:szCs w:val="24"/>
              </w:rPr>
            </w:pPr>
          </w:p>
        </w:tc>
        <w:tc>
          <w:tcPr>
            <w:tcW w:w="6426" w:type="dxa"/>
            <w:gridSpan w:val="2"/>
            <w:tcBorders>
              <w:top w:val="single" w:sz="4" w:space="0" w:color="808080"/>
              <w:left w:val="single" w:sz="4" w:space="0" w:color="808080"/>
              <w:bottom w:val="single" w:sz="4" w:space="0" w:color="808080"/>
              <w:right w:val="single" w:sz="4" w:space="0" w:color="808080"/>
            </w:tcBorders>
            <w:shd w:val="clear" w:color="auto" w:fill="FFFF99"/>
            <w:vAlign w:val="center"/>
          </w:tcPr>
          <w:p>
            <w:pPr>
              <w:pStyle w:val="WWRelease"/>
              <w:jc w:val="center"/>
              <w:rPr>
                <w:b w:val="0"/>
                <w:sz w:val="28"/>
                <w:szCs w:val="28"/>
              </w:rPr>
            </w:pPr>
            <w:r>
              <w:rPr>
                <w:sz w:val="28"/>
                <w:szCs w:val="28"/>
              </w:rPr>
              <w:t>BUG - FIX</w:t>
            </w:r>
          </w:p>
          <w:p>
            <w:pPr>
              <w:pStyle w:val="WWRelease"/>
              <w:jc w:val="center"/>
              <w:rPr>
                <w:sz w:val="28"/>
                <w:szCs w:val="28"/>
              </w:rPr>
            </w:pPr>
            <w:r>
              <w:rPr>
                <w:b w:val="0"/>
                <w:sz w:val="28"/>
                <w:szCs w:val="28"/>
              </w:rPr>
              <w:t>Tipologia</w:t>
            </w:r>
            <w:r>
              <w:rPr>
                <w:sz w:val="28"/>
                <w:szCs w:val="28"/>
              </w:rPr>
              <w:t>: News Tecniche Software</w:t>
            </w:r>
          </w:p>
        </w:tc>
      </w:tr>
      <w:tr>
        <w:trPr>
          <w:cantSplit/>
          <w:trHeight w:val="268"/>
        </w:trPr>
        <w:tc>
          <w:tcPr>
            <w:tcW w:w="2977" w:type="dxa"/>
            <w:vMerge/>
            <w:tcBorders>
              <w:top w:val="nil"/>
              <w:left w:val="nil"/>
              <w:bottom w:val="nil"/>
              <w:right w:val="nil"/>
            </w:tcBorders>
          </w:tcPr>
          <w:p>
            <w:pPr>
              <w:pStyle w:val="Intestazione"/>
              <w:tabs>
                <w:tab w:val="clear" w:pos="4819"/>
                <w:tab w:val="clear" w:pos="9638"/>
              </w:tabs>
              <w:jc w:val="right"/>
              <w:rPr>
                <w:rFonts w:ascii="Arial" w:hAnsi="Arial" w:cs="Arial"/>
                <w:b/>
                <w:bCs/>
                <w:sz w:val="20"/>
                <w:szCs w:val="20"/>
                <w:lang w:val="it-CH"/>
              </w:rPr>
            </w:pPr>
          </w:p>
        </w:tc>
        <w:tc>
          <w:tcPr>
            <w:tcW w:w="236" w:type="dxa"/>
            <w:vMerge/>
            <w:tcBorders>
              <w:left w:val="nil"/>
              <w:bottom w:val="nil"/>
              <w:right w:val="single" w:sz="4" w:space="0" w:color="808080"/>
            </w:tcBorders>
          </w:tcPr>
          <w:p>
            <w:pPr>
              <w:pStyle w:val="Intestazione"/>
              <w:tabs>
                <w:tab w:val="clear" w:pos="4819"/>
                <w:tab w:val="clear" w:pos="9638"/>
              </w:tabs>
              <w:jc w:val="right"/>
              <w:rPr>
                <w:rFonts w:ascii="Arial" w:hAnsi="Arial" w:cs="Arial"/>
                <w:b/>
                <w:bCs/>
                <w:sz w:val="20"/>
                <w:szCs w:val="20"/>
                <w:lang w:val="it-CH"/>
              </w:rPr>
            </w:pPr>
          </w:p>
        </w:tc>
        <w:tc>
          <w:tcPr>
            <w:tcW w:w="1890" w:type="dxa"/>
            <w:tcBorders>
              <w:top w:val="single" w:sz="4" w:space="0" w:color="808080"/>
              <w:left w:val="single" w:sz="4" w:space="0" w:color="808080"/>
              <w:bottom w:val="single" w:sz="4" w:space="0" w:color="808080"/>
              <w:right w:val="single" w:sz="4" w:space="0" w:color="808080"/>
            </w:tcBorders>
            <w:vAlign w:val="center"/>
          </w:tcPr>
          <w:p>
            <w:pPr>
              <w:pStyle w:val="Intestazione"/>
              <w:tabs>
                <w:tab w:val="clear" w:pos="4819"/>
                <w:tab w:val="clear" w:pos="9638"/>
              </w:tabs>
              <w:jc w:val="right"/>
              <w:rPr>
                <w:rFonts w:ascii="Arial" w:hAnsi="Arial" w:cs="Arial"/>
                <w:b/>
                <w:bCs/>
                <w:sz w:val="20"/>
                <w:szCs w:val="20"/>
                <w:lang w:val="it-CH"/>
              </w:rPr>
            </w:pPr>
            <w:r>
              <w:rPr>
                <w:rFonts w:ascii="Arial" w:hAnsi="Arial" w:cs="Arial"/>
                <w:b/>
                <w:bCs/>
                <w:sz w:val="20"/>
                <w:szCs w:val="20"/>
                <w:lang w:val="it-CH"/>
              </w:rPr>
              <w:t>Applicativo:</w:t>
            </w:r>
          </w:p>
        </w:tc>
        <w:tc>
          <w:tcPr>
            <w:tcW w:w="4536" w:type="dxa"/>
            <w:tcBorders>
              <w:top w:val="single" w:sz="4" w:space="0" w:color="808080"/>
              <w:left w:val="single" w:sz="4" w:space="0" w:color="808080"/>
              <w:bottom w:val="single" w:sz="4" w:space="0" w:color="808080"/>
              <w:right w:val="single" w:sz="4" w:space="0" w:color="808080"/>
            </w:tcBorders>
            <w:vAlign w:val="center"/>
          </w:tcPr>
          <w:p>
            <w:pPr>
              <w:pStyle w:val="Intestazione"/>
              <w:tabs>
                <w:tab w:val="clear" w:pos="4819"/>
                <w:tab w:val="clear" w:pos="9638"/>
              </w:tabs>
              <w:rPr>
                <w:rFonts w:ascii="Arial" w:hAnsi="Arial" w:cs="Arial"/>
                <w:b/>
              </w:rPr>
            </w:pPr>
            <w:r>
              <w:rPr>
                <w:rFonts w:ascii="Arial" w:hAnsi="Arial" w:cs="Arial"/>
                <w:b/>
              </w:rPr>
              <w:t>DICHIARAZIONE REDDITI 2019</w:t>
            </w:r>
          </w:p>
        </w:tc>
      </w:tr>
      <w:tr>
        <w:trPr>
          <w:cantSplit/>
          <w:trHeight w:val="266"/>
        </w:trPr>
        <w:tc>
          <w:tcPr>
            <w:tcW w:w="2977" w:type="dxa"/>
            <w:vMerge/>
            <w:tcBorders>
              <w:top w:val="nil"/>
              <w:left w:val="nil"/>
              <w:bottom w:val="nil"/>
              <w:right w:val="nil"/>
            </w:tcBorders>
          </w:tcPr>
          <w:p>
            <w:pPr>
              <w:pStyle w:val="Intestazione"/>
              <w:tabs>
                <w:tab w:val="clear" w:pos="4819"/>
                <w:tab w:val="clear" w:pos="9638"/>
              </w:tabs>
              <w:jc w:val="right"/>
              <w:rPr>
                <w:rFonts w:ascii="Arial" w:hAnsi="Arial" w:cs="Arial"/>
                <w:b/>
                <w:bCs/>
                <w:sz w:val="20"/>
                <w:szCs w:val="20"/>
              </w:rPr>
            </w:pPr>
          </w:p>
        </w:tc>
        <w:tc>
          <w:tcPr>
            <w:tcW w:w="236" w:type="dxa"/>
            <w:vMerge/>
            <w:tcBorders>
              <w:left w:val="nil"/>
              <w:bottom w:val="nil"/>
              <w:right w:val="single" w:sz="4" w:space="0" w:color="808080"/>
            </w:tcBorders>
          </w:tcPr>
          <w:p>
            <w:pPr>
              <w:pStyle w:val="Intestazione"/>
              <w:tabs>
                <w:tab w:val="clear" w:pos="4819"/>
                <w:tab w:val="clear" w:pos="9638"/>
              </w:tabs>
              <w:jc w:val="right"/>
              <w:rPr>
                <w:rFonts w:ascii="Arial" w:hAnsi="Arial" w:cs="Arial"/>
                <w:b/>
                <w:bCs/>
                <w:sz w:val="20"/>
                <w:szCs w:val="20"/>
              </w:rPr>
            </w:pPr>
          </w:p>
        </w:tc>
        <w:tc>
          <w:tcPr>
            <w:tcW w:w="1890" w:type="dxa"/>
            <w:tcBorders>
              <w:top w:val="single" w:sz="4" w:space="0" w:color="808080"/>
              <w:left w:val="single" w:sz="4" w:space="0" w:color="808080"/>
              <w:bottom w:val="single" w:sz="4" w:space="0" w:color="808080"/>
              <w:right w:val="single" w:sz="4" w:space="0" w:color="808080"/>
            </w:tcBorders>
            <w:vAlign w:val="center"/>
          </w:tcPr>
          <w:p>
            <w:pPr>
              <w:pStyle w:val="Intestazione"/>
              <w:tabs>
                <w:tab w:val="clear" w:pos="4819"/>
                <w:tab w:val="clear" w:pos="9638"/>
              </w:tabs>
              <w:jc w:val="right"/>
              <w:rPr>
                <w:rFonts w:ascii="Arial" w:hAnsi="Arial" w:cs="Arial"/>
                <w:b/>
                <w:bCs/>
                <w:sz w:val="20"/>
                <w:szCs w:val="20"/>
              </w:rPr>
            </w:pPr>
            <w:r>
              <w:rPr>
                <w:rFonts w:ascii="Arial" w:hAnsi="Arial" w:cs="Arial"/>
                <w:b/>
                <w:bCs/>
                <w:sz w:val="20"/>
                <w:szCs w:val="20"/>
              </w:rPr>
              <w:t>Sigla:</w:t>
            </w:r>
          </w:p>
        </w:tc>
        <w:tc>
          <w:tcPr>
            <w:tcW w:w="4536" w:type="dxa"/>
            <w:tcBorders>
              <w:top w:val="single" w:sz="4" w:space="0" w:color="808080"/>
              <w:left w:val="single" w:sz="4" w:space="0" w:color="808080"/>
              <w:bottom w:val="single" w:sz="4" w:space="0" w:color="808080"/>
              <w:right w:val="single" w:sz="4" w:space="0" w:color="808080"/>
            </w:tcBorders>
            <w:vAlign w:val="center"/>
          </w:tcPr>
          <w:p>
            <w:pPr>
              <w:pStyle w:val="Intestazione"/>
              <w:tabs>
                <w:tab w:val="clear" w:pos="4819"/>
                <w:tab w:val="clear" w:pos="9638"/>
              </w:tabs>
              <w:rPr>
                <w:rFonts w:ascii="Arial" w:hAnsi="Arial" w:cs="Arial"/>
                <w:b/>
              </w:rPr>
            </w:pPr>
            <w:r>
              <w:rPr>
                <w:rFonts w:ascii="Arial" w:hAnsi="Arial" w:cs="Arial"/>
                <w:b/>
              </w:rPr>
              <w:t>DIRED19</w:t>
            </w:r>
          </w:p>
        </w:tc>
      </w:tr>
      <w:tr>
        <w:trPr>
          <w:cantSplit/>
          <w:trHeight w:val="266"/>
        </w:trPr>
        <w:tc>
          <w:tcPr>
            <w:tcW w:w="2977" w:type="dxa"/>
            <w:vMerge/>
            <w:tcBorders>
              <w:top w:val="nil"/>
              <w:left w:val="nil"/>
              <w:bottom w:val="nil"/>
              <w:right w:val="nil"/>
            </w:tcBorders>
          </w:tcPr>
          <w:p>
            <w:pPr>
              <w:pStyle w:val="Intestazione"/>
              <w:tabs>
                <w:tab w:val="clear" w:pos="4819"/>
                <w:tab w:val="clear" w:pos="9638"/>
              </w:tabs>
              <w:jc w:val="right"/>
              <w:rPr>
                <w:rFonts w:ascii="Arial" w:hAnsi="Arial" w:cs="Arial"/>
                <w:b/>
                <w:bCs/>
                <w:sz w:val="20"/>
                <w:szCs w:val="20"/>
                <w:lang w:val="it-CH"/>
              </w:rPr>
            </w:pPr>
          </w:p>
        </w:tc>
        <w:tc>
          <w:tcPr>
            <w:tcW w:w="236" w:type="dxa"/>
            <w:vMerge/>
            <w:tcBorders>
              <w:left w:val="nil"/>
              <w:bottom w:val="nil"/>
              <w:right w:val="single" w:sz="4" w:space="0" w:color="808080"/>
            </w:tcBorders>
          </w:tcPr>
          <w:p>
            <w:pPr>
              <w:pStyle w:val="Intestazione"/>
              <w:tabs>
                <w:tab w:val="clear" w:pos="4819"/>
                <w:tab w:val="clear" w:pos="9638"/>
              </w:tabs>
              <w:jc w:val="right"/>
              <w:rPr>
                <w:rFonts w:ascii="Arial" w:hAnsi="Arial" w:cs="Arial"/>
                <w:b/>
                <w:bCs/>
                <w:sz w:val="20"/>
                <w:szCs w:val="20"/>
                <w:lang w:val="it-CH"/>
              </w:rPr>
            </w:pPr>
          </w:p>
        </w:tc>
        <w:tc>
          <w:tcPr>
            <w:tcW w:w="1890" w:type="dxa"/>
            <w:tcBorders>
              <w:top w:val="single" w:sz="4" w:space="0" w:color="808080"/>
              <w:left w:val="single" w:sz="4" w:space="0" w:color="808080"/>
              <w:bottom w:val="single" w:sz="4" w:space="0" w:color="808080"/>
              <w:right w:val="single" w:sz="4" w:space="0" w:color="808080"/>
            </w:tcBorders>
            <w:vAlign w:val="center"/>
          </w:tcPr>
          <w:p>
            <w:pPr>
              <w:pStyle w:val="Intestazione"/>
              <w:tabs>
                <w:tab w:val="clear" w:pos="4819"/>
                <w:tab w:val="clear" w:pos="9638"/>
              </w:tabs>
              <w:jc w:val="right"/>
              <w:rPr>
                <w:rFonts w:ascii="Arial" w:hAnsi="Arial" w:cs="Arial"/>
                <w:b/>
                <w:bCs/>
                <w:sz w:val="20"/>
                <w:szCs w:val="20"/>
                <w:lang w:val="it-CH"/>
              </w:rPr>
            </w:pPr>
            <w:r>
              <w:rPr>
                <w:rFonts w:ascii="Arial" w:hAnsi="Arial" w:cs="Arial"/>
                <w:b/>
                <w:bCs/>
                <w:sz w:val="20"/>
                <w:szCs w:val="20"/>
                <w:lang w:val="it-CH"/>
              </w:rPr>
              <w:t>Versione:</w:t>
            </w:r>
          </w:p>
        </w:tc>
        <w:tc>
          <w:tcPr>
            <w:tcW w:w="4536" w:type="dxa"/>
            <w:tcBorders>
              <w:top w:val="single" w:sz="4" w:space="0" w:color="808080"/>
              <w:left w:val="single" w:sz="4" w:space="0" w:color="808080"/>
              <w:bottom w:val="single" w:sz="4" w:space="0" w:color="808080"/>
              <w:right w:val="single" w:sz="4" w:space="0" w:color="808080"/>
            </w:tcBorders>
            <w:vAlign w:val="center"/>
          </w:tcPr>
          <w:p>
            <w:pPr>
              <w:pStyle w:val="Intestazione"/>
              <w:tabs>
                <w:tab w:val="clear" w:pos="4819"/>
                <w:tab w:val="clear" w:pos="9638"/>
              </w:tabs>
              <w:rPr>
                <w:rFonts w:ascii="Arial" w:hAnsi="Arial" w:cs="Arial"/>
              </w:rPr>
            </w:pPr>
            <w:r>
              <w:rPr>
                <w:rFonts w:ascii="Arial" w:hAnsi="Arial" w:cs="Arial"/>
                <w:b/>
                <w:lang w:val="it-CH"/>
              </w:rPr>
              <w:t>2019.3.5a</w:t>
            </w:r>
          </w:p>
        </w:tc>
      </w:tr>
      <w:tr>
        <w:trPr>
          <w:cantSplit/>
          <w:trHeight w:val="270"/>
        </w:trPr>
        <w:tc>
          <w:tcPr>
            <w:tcW w:w="2977" w:type="dxa"/>
            <w:vMerge/>
            <w:tcBorders>
              <w:top w:val="nil"/>
              <w:left w:val="nil"/>
              <w:bottom w:val="nil"/>
              <w:right w:val="nil"/>
            </w:tcBorders>
          </w:tcPr>
          <w:p>
            <w:pPr>
              <w:pStyle w:val="Intestazione"/>
              <w:tabs>
                <w:tab w:val="clear" w:pos="4819"/>
                <w:tab w:val="clear" w:pos="9638"/>
              </w:tabs>
              <w:jc w:val="right"/>
              <w:rPr>
                <w:rFonts w:ascii="Arial" w:hAnsi="Arial" w:cs="Arial"/>
                <w:b/>
                <w:bCs/>
                <w:sz w:val="20"/>
                <w:szCs w:val="20"/>
                <w:lang w:val="it-CH"/>
              </w:rPr>
            </w:pPr>
          </w:p>
        </w:tc>
        <w:tc>
          <w:tcPr>
            <w:tcW w:w="236" w:type="dxa"/>
            <w:vMerge/>
            <w:tcBorders>
              <w:left w:val="nil"/>
              <w:bottom w:val="nil"/>
              <w:right w:val="single" w:sz="4" w:space="0" w:color="808080"/>
            </w:tcBorders>
          </w:tcPr>
          <w:p>
            <w:pPr>
              <w:pStyle w:val="Intestazione"/>
              <w:tabs>
                <w:tab w:val="clear" w:pos="4819"/>
                <w:tab w:val="clear" w:pos="9638"/>
              </w:tabs>
              <w:jc w:val="right"/>
              <w:rPr>
                <w:rFonts w:ascii="Arial" w:hAnsi="Arial" w:cs="Arial"/>
                <w:b/>
                <w:bCs/>
                <w:sz w:val="20"/>
                <w:szCs w:val="20"/>
                <w:lang w:val="it-CH"/>
              </w:rPr>
            </w:pPr>
          </w:p>
        </w:tc>
        <w:tc>
          <w:tcPr>
            <w:tcW w:w="1890" w:type="dxa"/>
            <w:tcBorders>
              <w:top w:val="single" w:sz="4" w:space="0" w:color="808080"/>
              <w:left w:val="single" w:sz="4" w:space="0" w:color="808080"/>
              <w:bottom w:val="single" w:sz="4" w:space="0" w:color="808080"/>
              <w:right w:val="single" w:sz="4" w:space="0" w:color="808080"/>
            </w:tcBorders>
            <w:vAlign w:val="center"/>
          </w:tcPr>
          <w:p>
            <w:pPr>
              <w:pStyle w:val="Intestazione"/>
              <w:jc w:val="right"/>
              <w:rPr>
                <w:rFonts w:ascii="Arial" w:hAnsi="Arial" w:cs="Arial"/>
                <w:b/>
                <w:bCs/>
                <w:sz w:val="20"/>
                <w:szCs w:val="20"/>
              </w:rPr>
            </w:pPr>
            <w:r>
              <w:rPr>
                <w:rFonts w:ascii="Arial" w:hAnsi="Arial" w:cs="Arial"/>
                <w:b/>
                <w:bCs/>
                <w:sz w:val="20"/>
                <w:szCs w:val="20"/>
                <w:lang w:val="it-CH"/>
              </w:rPr>
              <w:t>Data di rilascio:</w:t>
            </w:r>
          </w:p>
        </w:tc>
        <w:tc>
          <w:tcPr>
            <w:tcW w:w="4536" w:type="dxa"/>
            <w:tcBorders>
              <w:top w:val="single" w:sz="4" w:space="0" w:color="808080"/>
              <w:left w:val="single" w:sz="4" w:space="0" w:color="808080"/>
              <w:bottom w:val="single" w:sz="4" w:space="0" w:color="808080"/>
              <w:right w:val="single" w:sz="4" w:space="0" w:color="808080"/>
            </w:tcBorders>
            <w:vAlign w:val="center"/>
          </w:tcPr>
          <w:p>
            <w:pPr>
              <w:pStyle w:val="Intestazione"/>
              <w:rPr>
                <w:rFonts w:ascii="Arial" w:hAnsi="Arial" w:cs="Arial"/>
                <w:sz w:val="20"/>
                <w:szCs w:val="20"/>
              </w:rPr>
            </w:pPr>
            <w:r>
              <w:rPr>
                <w:rFonts w:ascii="Arial" w:hAnsi="Arial" w:cs="Arial"/>
                <w:sz w:val="20"/>
                <w:szCs w:val="20"/>
              </w:rPr>
              <w:t>26.09.2019</w:t>
            </w:r>
          </w:p>
        </w:tc>
      </w:tr>
      <w:tr>
        <w:trPr>
          <w:cantSplit/>
          <w:trHeight w:val="690"/>
        </w:trPr>
        <w:tc>
          <w:tcPr>
            <w:tcW w:w="2977" w:type="dxa"/>
            <w:vMerge/>
            <w:tcBorders>
              <w:top w:val="nil"/>
              <w:left w:val="nil"/>
              <w:bottom w:val="nil"/>
              <w:right w:val="nil"/>
            </w:tcBorders>
          </w:tcPr>
          <w:p>
            <w:pPr>
              <w:pStyle w:val="Intestazione"/>
              <w:tabs>
                <w:tab w:val="clear" w:pos="4819"/>
                <w:tab w:val="clear" w:pos="9638"/>
              </w:tabs>
              <w:jc w:val="right"/>
              <w:rPr>
                <w:rFonts w:ascii="Arial" w:hAnsi="Arial" w:cs="Arial"/>
                <w:b/>
                <w:bCs/>
                <w:sz w:val="20"/>
                <w:szCs w:val="20"/>
                <w:lang w:val="it-CH"/>
              </w:rPr>
            </w:pPr>
          </w:p>
        </w:tc>
        <w:tc>
          <w:tcPr>
            <w:tcW w:w="236" w:type="dxa"/>
            <w:vMerge/>
            <w:tcBorders>
              <w:left w:val="nil"/>
              <w:bottom w:val="nil"/>
              <w:right w:val="single" w:sz="4" w:space="0" w:color="808080"/>
            </w:tcBorders>
          </w:tcPr>
          <w:p>
            <w:pPr>
              <w:pStyle w:val="Intestazione"/>
              <w:tabs>
                <w:tab w:val="clear" w:pos="4819"/>
                <w:tab w:val="clear" w:pos="9638"/>
              </w:tabs>
              <w:jc w:val="right"/>
              <w:rPr>
                <w:rFonts w:ascii="Arial" w:hAnsi="Arial" w:cs="Arial"/>
                <w:b/>
                <w:bCs/>
                <w:sz w:val="20"/>
                <w:szCs w:val="20"/>
                <w:lang w:val="it-CH"/>
              </w:rPr>
            </w:pPr>
          </w:p>
        </w:tc>
        <w:tc>
          <w:tcPr>
            <w:tcW w:w="1890" w:type="dxa"/>
            <w:tcBorders>
              <w:top w:val="single" w:sz="4" w:space="0" w:color="808080"/>
              <w:left w:val="single" w:sz="4" w:space="0" w:color="808080"/>
              <w:bottom w:val="single" w:sz="4" w:space="0" w:color="808080"/>
              <w:right w:val="single" w:sz="4" w:space="0" w:color="808080"/>
            </w:tcBorders>
          </w:tcPr>
          <w:p>
            <w:pPr>
              <w:pStyle w:val="Intestazione"/>
              <w:jc w:val="right"/>
              <w:rPr>
                <w:rFonts w:ascii="Arial" w:hAnsi="Arial" w:cs="Arial"/>
                <w:b/>
                <w:bCs/>
                <w:sz w:val="6"/>
                <w:szCs w:val="6"/>
              </w:rPr>
            </w:pPr>
          </w:p>
          <w:p>
            <w:pPr>
              <w:pStyle w:val="Intestazione"/>
              <w:jc w:val="right"/>
              <w:rPr>
                <w:rFonts w:ascii="Arial" w:hAnsi="Arial" w:cs="Arial"/>
                <w:b/>
                <w:bCs/>
                <w:sz w:val="20"/>
                <w:szCs w:val="20"/>
              </w:rPr>
            </w:pPr>
            <w:r>
              <w:rPr>
                <w:rFonts w:ascii="Arial" w:hAnsi="Arial" w:cs="Arial"/>
                <w:b/>
                <w:bCs/>
                <w:sz w:val="20"/>
                <w:szCs w:val="20"/>
              </w:rPr>
              <w:t>Compatibilità:</w:t>
            </w:r>
          </w:p>
        </w:tc>
        <w:tc>
          <w:tcPr>
            <w:tcW w:w="4536" w:type="dxa"/>
            <w:tcBorders>
              <w:top w:val="single" w:sz="4" w:space="0" w:color="808080"/>
              <w:left w:val="single" w:sz="4" w:space="0" w:color="808080"/>
              <w:bottom w:val="single" w:sz="4" w:space="0" w:color="808080"/>
              <w:right w:val="single" w:sz="4" w:space="0" w:color="808080"/>
            </w:tcBorders>
            <w:vAlign w:val="center"/>
          </w:tcPr>
          <w:p>
            <w:pPr>
              <w:pStyle w:val="Intestazione"/>
              <w:jc w:val="both"/>
              <w:rPr>
                <w:rFonts w:ascii="Arial" w:hAnsi="Arial" w:cs="Arial"/>
                <w:sz w:val="6"/>
                <w:szCs w:val="6"/>
              </w:rPr>
            </w:pPr>
          </w:p>
          <w:p>
            <w:pPr>
              <w:pStyle w:val="Intestazione"/>
              <w:jc w:val="both"/>
              <w:rPr>
                <w:rFonts w:ascii="Arial" w:hAnsi="Arial" w:cs="Arial"/>
                <w:sz w:val="20"/>
                <w:szCs w:val="20"/>
              </w:rPr>
            </w:pPr>
            <w:r>
              <w:rPr>
                <w:rFonts w:ascii="Arial" w:hAnsi="Arial" w:cs="Arial"/>
                <w:sz w:val="20"/>
                <w:szCs w:val="20"/>
              </w:rPr>
              <w:t>I programmi allegati possono essere installati solamente se la versione attualmente in uso è la</w:t>
            </w:r>
          </w:p>
          <w:p>
            <w:pPr>
              <w:pStyle w:val="Intestazione"/>
              <w:rPr>
                <w:rFonts w:ascii="Arial" w:hAnsi="Arial" w:cs="Arial"/>
                <w:sz w:val="20"/>
                <w:szCs w:val="20"/>
              </w:rPr>
            </w:pPr>
          </w:p>
          <w:p>
            <w:pPr>
              <w:pStyle w:val="Intestazione"/>
              <w:jc w:val="center"/>
              <w:rPr>
                <w:rFonts w:ascii="Arial" w:hAnsi="Arial" w:cs="Arial"/>
                <w:sz w:val="20"/>
                <w:szCs w:val="20"/>
                <w:lang w:val="it-CH"/>
              </w:rPr>
            </w:pPr>
            <w:r>
              <w:rPr>
                <w:rFonts w:ascii="Arial" w:hAnsi="Arial" w:cs="Arial"/>
                <w:b/>
                <w:lang w:val="it-CH"/>
              </w:rPr>
              <w:t xml:space="preserve">2019.3.5 </w:t>
            </w:r>
            <w:r>
              <w:rPr>
                <w:rFonts w:ascii="Arial" w:hAnsi="Arial" w:cs="Arial"/>
                <w:sz w:val="20"/>
                <w:szCs w:val="20"/>
              </w:rPr>
              <w:t>rilasciata in data 16.09</w:t>
            </w:r>
            <w:r>
              <w:rPr>
                <w:rFonts w:ascii="Arial" w:hAnsi="Arial" w:cs="Arial"/>
                <w:sz w:val="20"/>
                <w:szCs w:val="20"/>
                <w:lang w:val="it-CH"/>
              </w:rPr>
              <w:t>.2019</w:t>
            </w:r>
          </w:p>
          <w:p>
            <w:pPr>
              <w:pStyle w:val="Intestazione"/>
              <w:jc w:val="center"/>
              <w:rPr>
                <w:rFonts w:ascii="Arial" w:hAnsi="Arial" w:cs="Arial"/>
                <w:sz w:val="20"/>
                <w:szCs w:val="20"/>
              </w:rPr>
            </w:pPr>
          </w:p>
        </w:tc>
      </w:tr>
    </w:tbl>
    <w:p>
      <w:pPr>
        <w:tabs>
          <w:tab w:val="left" w:pos="2254"/>
        </w:tabs>
        <w:ind w:left="1134"/>
        <w:rPr>
          <w:rFonts w:ascii="Tahoma" w:hAnsi="Tahoma" w:cs="Tahoma"/>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trPr>
          <w:cantSplit/>
          <w:trHeight w:val="221"/>
        </w:trPr>
        <w:tc>
          <w:tcPr>
            <w:tcW w:w="9639" w:type="dxa"/>
            <w:tcBorders>
              <w:top w:val="single" w:sz="4" w:space="0" w:color="808080"/>
              <w:left w:val="single" w:sz="4" w:space="0" w:color="808080"/>
              <w:bottom w:val="single" w:sz="4" w:space="0" w:color="808080"/>
              <w:right w:val="single" w:sz="4" w:space="0" w:color="808080"/>
            </w:tcBorders>
            <w:shd w:val="clear" w:color="auto" w:fill="FFFF99"/>
            <w:vAlign w:val="center"/>
          </w:tcPr>
          <w:p>
            <w:pPr>
              <w:pStyle w:val="WWRelease"/>
            </w:pPr>
            <w:r>
              <w:t>Oggetto: Implementazioni/Anomalie corrette</w:t>
            </w:r>
          </w:p>
        </w:tc>
      </w:tr>
      <w:tr>
        <w:trPr>
          <w:cantSplit/>
          <w:trHeight w:val="7209"/>
        </w:trPr>
        <w:tc>
          <w:tcPr>
            <w:tcW w:w="9639" w:type="dxa"/>
            <w:tcBorders>
              <w:top w:val="single" w:sz="4" w:space="0" w:color="808080"/>
              <w:left w:val="single" w:sz="4" w:space="0" w:color="808080"/>
              <w:bottom w:val="single" w:sz="4" w:space="0" w:color="808080"/>
              <w:right w:val="single" w:sz="4" w:space="0" w:color="808080"/>
            </w:tcBorders>
          </w:tcPr>
          <w:p>
            <w:pPr>
              <w:pStyle w:val="corpoAltF"/>
            </w:pPr>
          </w:p>
          <w:p>
            <w:pPr>
              <w:pStyle w:val="corpoAltF"/>
            </w:pPr>
            <w:r>
              <w:t>Il presente aggiornamento viene inviato per fornire due implementazioni e per correggere alcune anomalie riscontrate nella precedente versione Redditi 2019.3.5 del 16.09.2019.</w:t>
            </w:r>
          </w:p>
          <w:p>
            <w:pPr>
              <w:pStyle w:val="corpoAltF"/>
            </w:pPr>
          </w:p>
          <w:p>
            <w:pPr>
              <w:pStyle w:val="corpoAltF"/>
              <w:rPr>
                <w:b/>
                <w:bCs/>
                <w:u w:val="single"/>
              </w:rPr>
            </w:pPr>
            <w:r>
              <w:rPr>
                <w:b/>
                <w:bCs/>
                <w:u w:val="single"/>
              </w:rPr>
              <w:t>Implementazione</w:t>
            </w:r>
          </w:p>
          <w:p>
            <w:pPr>
              <w:pStyle w:val="corpoAltF"/>
            </w:pPr>
          </w:p>
          <w:p>
            <w:pPr>
              <w:pStyle w:val="corpoAltF"/>
              <w:numPr>
                <w:ilvl w:val="0"/>
                <w:numId w:val="1"/>
              </w:numPr>
              <w:ind w:left="2305" w:hanging="1945"/>
              <w:jc w:val="left"/>
              <w:rPr>
                <w:b/>
                <w:bCs/>
                <w:u w:val="single"/>
              </w:rPr>
            </w:pPr>
            <w:r>
              <w:rPr>
                <w:b/>
                <w:bCs/>
                <w:u w:val="single"/>
              </w:rPr>
              <w:t>Nuovo codice tributo “Z161” per la ZFU città di GENOVA</w:t>
            </w:r>
          </w:p>
          <w:p>
            <w:pPr>
              <w:pStyle w:val="corpoAltF"/>
              <w:jc w:val="center"/>
              <w:rPr>
                <w:b/>
                <w:bCs/>
                <w:u w:val="single"/>
              </w:rPr>
            </w:pPr>
          </w:p>
          <w:p>
            <w:pPr>
              <w:pStyle w:val="CorpoAltF0"/>
              <w:rPr>
                <w:lang w:val="it-IT"/>
              </w:rPr>
            </w:pPr>
            <w:r>
              <w:rPr>
                <w:lang w:val="it-IT"/>
              </w:rPr>
              <w:t>Con la Risoluzione n. 73/E del 05/08/2019 l’Agenzia delle Entrate ha istituito il nuovo codice tributo “</w:t>
            </w:r>
            <w:r>
              <w:rPr>
                <w:b/>
                <w:bCs/>
                <w:lang w:val="it-IT"/>
              </w:rPr>
              <w:t>Z161</w:t>
            </w:r>
            <w:r>
              <w:rPr>
                <w:lang w:val="it-IT"/>
              </w:rPr>
              <w:t xml:space="preserve">” </w:t>
            </w:r>
            <w:r>
              <w:t>denominato "</w:t>
            </w:r>
            <w:r>
              <w:rPr>
                <w:b/>
                <w:bCs/>
              </w:rPr>
              <w:t xml:space="preserve">ZFU - CITTA' METROPOLITANA DI GENOVA - Agevolazioni alle imprese per riduzione dei versamenti - articolo 8 del </w:t>
            </w:r>
            <w:r>
              <w:rPr>
                <w:b/>
                <w:bCs/>
                <w:lang w:val="it-IT"/>
              </w:rPr>
              <w:t>D</w:t>
            </w:r>
            <w:r>
              <w:rPr>
                <w:b/>
                <w:bCs/>
              </w:rPr>
              <w:t xml:space="preserve">ecreto </w:t>
            </w:r>
            <w:r>
              <w:rPr>
                <w:b/>
                <w:bCs/>
                <w:lang w:val="it-IT"/>
              </w:rPr>
              <w:t>L</w:t>
            </w:r>
            <w:r>
              <w:rPr>
                <w:b/>
                <w:bCs/>
              </w:rPr>
              <w:t xml:space="preserve">egge n. 109/2018 e </w:t>
            </w:r>
            <w:proofErr w:type="spellStart"/>
            <w:r>
              <w:rPr>
                <w:b/>
                <w:bCs/>
              </w:rPr>
              <w:t>succ</w:t>
            </w:r>
            <w:proofErr w:type="spellEnd"/>
            <w:r>
              <w:rPr>
                <w:b/>
                <w:bCs/>
              </w:rPr>
              <w:t xml:space="preserve">. </w:t>
            </w:r>
            <w:proofErr w:type="spellStart"/>
            <w:r>
              <w:rPr>
                <w:b/>
                <w:bCs/>
              </w:rPr>
              <w:t>modif</w:t>
            </w:r>
            <w:proofErr w:type="spellEnd"/>
            <w:r>
              <w:t>."</w:t>
            </w:r>
            <w:r>
              <w:rPr>
                <w:lang w:val="it-IT"/>
              </w:rPr>
              <w:t xml:space="preserve"> </w:t>
            </w:r>
            <w:r>
              <w:t xml:space="preserve">per l'utilizzo in </w:t>
            </w:r>
            <w:r>
              <w:rPr>
                <w:lang w:val="it-IT"/>
              </w:rPr>
              <w:t xml:space="preserve">compensazione, tramite modello F24, delle agevolazioni a favore delle imprese localizzate nella Zona Franca Urbana della città di Genova colpita dal crollo di un tratto del viadotto Polcevera dell'autostrada A10, noto come "ponte Morandi", avvenuto il 14 agosto 2018. </w:t>
            </w:r>
          </w:p>
          <w:p>
            <w:pPr>
              <w:pStyle w:val="CorpoAltF0"/>
              <w:rPr>
                <w:lang w:val="it-IT"/>
              </w:rPr>
            </w:pPr>
            <w:r>
              <w:rPr>
                <w:lang w:val="it-IT"/>
              </w:rPr>
              <w:t xml:space="preserve">In particolare, alle imprese che svolgono la propria attività nella Zona Franca in questione è riconosciuta l'esenzione dalle imposte sui redditi, dall'IRAP, dall'IMU e dai contributi previdenziali e assistenziali, per i periodi d'imposta 2018 e 2019, secondo le condizioni previste dall’ articolo 8 del </w:t>
            </w:r>
            <w:proofErr w:type="gramStart"/>
            <w:r>
              <w:rPr>
                <w:lang w:val="it-IT"/>
              </w:rPr>
              <w:t>Decreto Legge</w:t>
            </w:r>
            <w:proofErr w:type="gramEnd"/>
            <w:r>
              <w:rPr>
                <w:lang w:val="it-IT"/>
              </w:rPr>
              <w:t xml:space="preserve"> n. 109 del 2018. Le medesime esenzioni sono concesse anche alle imprese che avviano la propria attività all'interno della suddetta zona franca entro il 31 dicembre 2019, limitatamente al primo anno di attività. </w:t>
            </w:r>
          </w:p>
          <w:p>
            <w:pPr>
              <w:pStyle w:val="CorpoAltF0"/>
              <w:rPr>
                <w:lang w:val="it-IT"/>
              </w:rPr>
            </w:pPr>
            <w:r>
              <w:rPr>
                <w:lang w:val="it-IT"/>
              </w:rPr>
              <w:t xml:space="preserve">Pertanto, </w:t>
            </w:r>
            <w:r>
              <w:t xml:space="preserve">per l'utilizzo in compensazione, tramite modello F24, delle agevolazioni a favore delle imprese localizzate nella </w:t>
            </w:r>
            <w:r>
              <w:rPr>
                <w:lang w:val="it-IT"/>
              </w:rPr>
              <w:t>Z</w:t>
            </w:r>
            <w:r>
              <w:t xml:space="preserve">ona </w:t>
            </w:r>
            <w:r>
              <w:rPr>
                <w:lang w:val="it-IT"/>
              </w:rPr>
              <w:t>F</w:t>
            </w:r>
            <w:r>
              <w:t xml:space="preserve">ranca </w:t>
            </w:r>
            <w:r>
              <w:rPr>
                <w:lang w:val="it-IT"/>
              </w:rPr>
              <w:t>U</w:t>
            </w:r>
            <w:r>
              <w:t xml:space="preserve">rbana </w:t>
            </w:r>
            <w:r>
              <w:rPr>
                <w:lang w:val="it-IT"/>
              </w:rPr>
              <w:t xml:space="preserve">suindicata </w:t>
            </w:r>
            <w:r>
              <w:t>istituita nel territorio della Città metropolitana di Genova</w:t>
            </w:r>
            <w:r>
              <w:rPr>
                <w:lang w:val="it-IT"/>
              </w:rPr>
              <w:t xml:space="preserve"> verrà in automatico utilizzato il suddetto codice tributo “</w:t>
            </w:r>
            <w:r>
              <w:rPr>
                <w:b/>
                <w:bCs/>
                <w:lang w:val="it-IT"/>
              </w:rPr>
              <w:t>Z161</w:t>
            </w:r>
            <w:r>
              <w:rPr>
                <w:lang w:val="it-IT"/>
              </w:rPr>
              <w:t>”.</w:t>
            </w:r>
          </w:p>
          <w:p>
            <w:pPr>
              <w:pStyle w:val="CorpoAltF0"/>
            </w:pPr>
          </w:p>
          <w:p>
            <w:pPr>
              <w:pStyle w:val="CorpoAltF0"/>
            </w:pPr>
            <w:bookmarkStart w:id="0" w:name="_Hlk20320886"/>
          </w:p>
          <w:p>
            <w:pPr>
              <w:pStyle w:val="corpoAltF"/>
              <w:numPr>
                <w:ilvl w:val="0"/>
                <w:numId w:val="1"/>
              </w:numPr>
              <w:ind w:left="2305" w:hanging="1945"/>
              <w:jc w:val="left"/>
              <w:rPr>
                <w:b/>
                <w:bCs/>
                <w:u w:val="single"/>
              </w:rPr>
            </w:pPr>
            <w:r>
              <w:rPr>
                <w:b/>
                <w:bCs/>
                <w:u w:val="single"/>
              </w:rPr>
              <w:t>ISA - Rigo F35 modificato da specifiche tecniche del 05/09/2019</w:t>
            </w:r>
          </w:p>
          <w:p>
            <w:pPr>
              <w:pStyle w:val="CorpoAltF0"/>
              <w:rPr>
                <w:lang w:val="it-IT"/>
              </w:rPr>
            </w:pPr>
          </w:p>
          <w:p>
            <w:pPr>
              <w:pStyle w:val="CorpoAltF0"/>
              <w:rPr>
                <w:lang w:val="it-IT"/>
              </w:rPr>
            </w:pPr>
            <w:r>
              <w:rPr>
                <w:lang w:val="it-IT"/>
              </w:rPr>
              <w:t>Con la pubblicazione delle ultime specifiche tecniche è stato chiarito che:</w:t>
            </w:r>
          </w:p>
          <w:p>
            <w:pPr>
              <w:pStyle w:val="CorpoAltF0"/>
              <w:numPr>
                <w:ilvl w:val="0"/>
                <w:numId w:val="3"/>
              </w:numPr>
              <w:rPr>
                <w:lang w:val="it-IT"/>
              </w:rPr>
            </w:pPr>
            <w:r>
              <w:rPr>
                <w:lang w:val="it-IT"/>
              </w:rPr>
              <w:t>se barrato il rigo F35 colonna 1 allora deve essere presentato il quadro RF dei modelli redditi PF/SP/ENC</w:t>
            </w:r>
          </w:p>
          <w:p>
            <w:pPr>
              <w:pStyle w:val="CorpoAltF0"/>
              <w:numPr>
                <w:ilvl w:val="0"/>
                <w:numId w:val="3"/>
              </w:numPr>
              <w:rPr>
                <w:lang w:val="it-IT"/>
              </w:rPr>
            </w:pPr>
            <w:r>
              <w:rPr>
                <w:lang w:val="it-IT"/>
              </w:rPr>
              <w:t>se barrato il rigo F35 colonna 2 allora deve essere presentato il quadro RG dei modelli redditi PF/SP/ENC.</w:t>
            </w:r>
          </w:p>
          <w:p>
            <w:pPr>
              <w:pStyle w:val="CorpoAltF0"/>
              <w:rPr>
                <w:lang w:val="it-IT"/>
              </w:rPr>
            </w:pPr>
          </w:p>
          <w:p>
            <w:pPr>
              <w:pStyle w:val="CorpoAltF0"/>
              <w:rPr>
                <w:lang w:val="it-IT"/>
              </w:rPr>
            </w:pPr>
            <w:r>
              <w:rPr>
                <w:lang w:val="it-IT"/>
              </w:rPr>
              <w:t>In merito ai righi successivi - da F36 a F39 – non viene invece chiarito se vadano compilati solo nel caso di contabilità semplificata od anche ordinaria. In presenza di tale dubbio, si è preferito optare per la soluzione di sbloccare la compilazione di tutti i campi - da F35 a F39 - a prescindere dal quadro di reddito compilato.</w:t>
            </w:r>
          </w:p>
          <w:bookmarkEnd w:id="0"/>
          <w:p>
            <w:pPr>
              <w:pStyle w:val="CorpoAltF0"/>
              <w:jc w:val="center"/>
              <w:rPr>
                <w:lang w:val="it-IT"/>
              </w:rPr>
            </w:pPr>
          </w:p>
        </w:tc>
      </w:tr>
    </w:tbl>
    <w:p>
      <w:pPr>
        <w:pStyle w:val="corpoAltF"/>
        <w:rPr>
          <w:rFonts w:cs="Times New Roman"/>
        </w:rPr>
      </w:pPr>
    </w:p>
    <w:p>
      <w:pPr>
        <w:pStyle w:val="Paragrafoelenco2"/>
        <w:tabs>
          <w:tab w:val="left" w:pos="10065"/>
        </w:tabs>
        <w:autoSpaceDE w:val="0"/>
        <w:autoSpaceDN w:val="0"/>
        <w:adjustRightInd w:val="0"/>
        <w:ind w:left="0" w:right="98"/>
        <w:jc w:val="center"/>
        <w:outlineLvl w:val="1"/>
        <w:rPr>
          <w:rFonts w:ascii="Arial" w:hAnsi="Arial" w:cs="Arial"/>
          <w:sz w:val="20"/>
          <w:szCs w:val="20"/>
        </w:rPr>
        <w:sectPr>
          <w:headerReference w:type="default" r:id="rId9"/>
          <w:footerReference w:type="default" r:id="rId10"/>
          <w:pgSz w:w="11906" w:h="16838"/>
          <w:pgMar w:top="1560" w:right="1274" w:bottom="851" w:left="993" w:header="567" w:footer="431" w:gutter="0"/>
          <w:cols w:space="709"/>
          <w:rtlGutter/>
          <w:docGrid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96"/>
      </w:tblGrid>
      <w:tr>
        <w:trPr>
          <w:cantSplit/>
          <w:trHeight w:val="7209"/>
        </w:trPr>
        <w:tc>
          <w:tcPr>
            <w:tcW w:w="9696" w:type="dxa"/>
            <w:tcBorders>
              <w:top w:val="single" w:sz="4" w:space="0" w:color="808080"/>
              <w:left w:val="single" w:sz="4" w:space="0" w:color="808080"/>
              <w:bottom w:val="single" w:sz="4" w:space="0" w:color="808080"/>
              <w:right w:val="single" w:sz="4" w:space="0" w:color="808080"/>
            </w:tcBorders>
          </w:tcPr>
          <w:p>
            <w:pPr>
              <w:pStyle w:val="CorpoAltF0"/>
              <w:rPr>
                <w:lang w:val="it-IT"/>
              </w:rPr>
            </w:pPr>
          </w:p>
          <w:p>
            <w:pPr>
              <w:pStyle w:val="corpoAltF"/>
              <w:rPr>
                <w:b/>
                <w:bCs/>
                <w:u w:val="single"/>
              </w:rPr>
            </w:pPr>
            <w:r>
              <w:rPr>
                <w:b/>
                <w:bCs/>
                <w:u w:val="single"/>
              </w:rPr>
              <w:t>Anomalie corrette</w:t>
            </w:r>
          </w:p>
          <w:p>
            <w:pPr>
              <w:pStyle w:val="corpoAltF"/>
            </w:pPr>
          </w:p>
          <w:p>
            <w:pPr>
              <w:pStyle w:val="corpoAltF"/>
              <w:numPr>
                <w:ilvl w:val="0"/>
                <w:numId w:val="2"/>
              </w:numPr>
              <w:ind w:left="2730" w:hanging="1701"/>
              <w:jc w:val="left"/>
              <w:rPr>
                <w:b/>
                <w:bCs/>
                <w:u w:val="single"/>
              </w:rPr>
            </w:pPr>
            <w:r>
              <w:rPr>
                <w:b/>
                <w:bCs/>
                <w:u w:val="single"/>
              </w:rPr>
              <w:t>ISAGEPR: Invio dati in WEB ISA</w:t>
            </w:r>
          </w:p>
          <w:p>
            <w:pPr>
              <w:pStyle w:val="CorpoAltF0"/>
            </w:pPr>
          </w:p>
          <w:p>
            <w:pPr>
              <w:pStyle w:val="CorpoAltF0"/>
              <w:rPr>
                <w:lang w:val="it-IT"/>
              </w:rPr>
            </w:pPr>
            <w:bookmarkStart w:id="1" w:name="_Hlk20307416"/>
            <w:r>
              <w:rPr>
                <w:lang w:val="it-IT"/>
              </w:rPr>
              <w:t xml:space="preserve">A volte, per alcuni file formato “xml”, contenenti dati precompilati ISA, il programma impediva l’invio dei dati precompilati in </w:t>
            </w:r>
            <w:r>
              <w:rPr>
                <w:b/>
                <w:bCs/>
                <w:lang w:val="it-IT"/>
              </w:rPr>
              <w:t>WEB ISA</w:t>
            </w:r>
            <w:r>
              <w:rPr>
                <w:lang w:val="it-IT"/>
              </w:rPr>
              <w:t>.</w:t>
            </w:r>
          </w:p>
          <w:bookmarkEnd w:id="1"/>
          <w:p>
            <w:pPr>
              <w:pStyle w:val="CorpoAltF0"/>
              <w:rPr>
                <w:lang w:val="it-IT"/>
              </w:rPr>
            </w:pPr>
            <w:r>
              <w:t>L’aggiornamento in spedizione consentirà di importare tutti i formati dei file “xml” previsti.</w:t>
            </w:r>
          </w:p>
          <w:p>
            <w:pPr>
              <w:pStyle w:val="CorpoAltF0"/>
              <w:rPr>
                <w:lang w:val="it-IT"/>
              </w:rPr>
            </w:pPr>
          </w:p>
          <w:p>
            <w:pPr>
              <w:pStyle w:val="CorpoAltF0"/>
              <w:rPr>
                <w:lang w:val="it-IT"/>
              </w:rPr>
            </w:pPr>
          </w:p>
          <w:p>
            <w:pPr>
              <w:pStyle w:val="CorpoAltF0"/>
              <w:rPr>
                <w:lang w:val="it-IT"/>
              </w:rPr>
            </w:pPr>
          </w:p>
          <w:p>
            <w:pPr>
              <w:pStyle w:val="corpoAltF"/>
              <w:numPr>
                <w:ilvl w:val="0"/>
                <w:numId w:val="2"/>
              </w:numPr>
              <w:ind w:left="2730" w:hanging="1701"/>
              <w:jc w:val="left"/>
              <w:rPr>
                <w:b/>
                <w:bCs/>
                <w:u w:val="single"/>
              </w:rPr>
            </w:pPr>
            <w:r>
              <w:rPr>
                <w:b/>
                <w:bCs/>
                <w:u w:val="single"/>
              </w:rPr>
              <w:t>Contributi Inps gestione separata scadenza 31/10/2019</w:t>
            </w:r>
          </w:p>
          <w:p>
            <w:pPr>
              <w:pStyle w:val="CorpoAltF0"/>
              <w:rPr>
                <w:noProof/>
                <w:lang w:val="it-IT"/>
              </w:rPr>
            </w:pPr>
          </w:p>
          <w:p>
            <w:pPr>
              <w:pStyle w:val="CorpoAltF0"/>
              <w:rPr>
                <w:noProof/>
                <w:lang w:val="it-IT"/>
              </w:rPr>
            </w:pPr>
            <w:r>
              <w:rPr>
                <w:noProof/>
                <w:lang w:val="it-IT"/>
              </w:rPr>
              <w:t>Nel quadro RR la scadenza dei crediti residui anno 2017 non è stata aggiornata alla scadenza del 02/12/2019, come previsto per l’invio telematico delle dichiarazioni redditi e quindi, i crediti residui che invece di essere chiesti a rimborso erano stati imputati agli “</w:t>
            </w:r>
            <w:r>
              <w:rPr>
                <w:i/>
                <w:iCs/>
                <w:noProof/>
                <w:lang w:val="it-IT"/>
              </w:rPr>
              <w:t>Altri utilizzi</w:t>
            </w:r>
            <w:r>
              <w:rPr>
                <w:noProof/>
                <w:lang w:val="it-IT"/>
              </w:rPr>
              <w:t xml:space="preserve">”, una volta inviati all’F24 non erano compensabili, fino alla data di presentazione della dichiarazione. Pertanto, al fine di attribuire a tali crediti la data di scadenza aggiornata, è necessario riaprire e richiudere la dichiarazione redditi. </w:t>
            </w:r>
          </w:p>
          <w:p>
            <w:pPr>
              <w:pStyle w:val="CorpoAltF0"/>
              <w:rPr>
                <w:noProof/>
                <w:lang w:val="it-IT"/>
              </w:rPr>
            </w:pPr>
          </w:p>
          <w:p>
            <w:pPr>
              <w:pStyle w:val="CorpoAltF0"/>
            </w:pPr>
          </w:p>
          <w:p>
            <w:pPr>
              <w:pStyle w:val="CorpoAltF0"/>
            </w:pPr>
          </w:p>
          <w:p>
            <w:pPr>
              <w:pStyle w:val="CorpoAltF0"/>
              <w:rPr>
                <w:lang w:val="it-IT"/>
              </w:rPr>
            </w:pPr>
          </w:p>
        </w:tc>
      </w:tr>
    </w:tbl>
    <w:p>
      <w:pPr>
        <w:pStyle w:val="corpoAltF"/>
        <w:rPr>
          <w:rFonts w:cs="Times New Roman"/>
        </w:rPr>
      </w:pPr>
    </w:p>
    <w:p>
      <w:pPr>
        <w:pStyle w:val="Paragrafoelenco2"/>
        <w:tabs>
          <w:tab w:val="left" w:pos="10065"/>
        </w:tabs>
        <w:autoSpaceDE w:val="0"/>
        <w:autoSpaceDN w:val="0"/>
        <w:adjustRightInd w:val="0"/>
        <w:ind w:left="0" w:right="98"/>
        <w:jc w:val="center"/>
        <w:outlineLvl w:val="1"/>
        <w:rPr>
          <w:rFonts w:ascii="Arial" w:hAnsi="Arial" w:cs="Arial"/>
          <w:sz w:val="20"/>
          <w:szCs w:val="20"/>
        </w:rPr>
      </w:pPr>
    </w:p>
    <w:sectPr>
      <w:headerReference w:type="default" r:id="rId11"/>
      <w:pgSz w:w="11906" w:h="16838"/>
      <w:pgMar w:top="1560" w:right="1274" w:bottom="851" w:left="993" w:header="567" w:footer="431" w:gutter="0"/>
      <w:cols w:space="709"/>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5386"/>
      <w:gridCol w:w="1701"/>
    </w:tblGrid>
    <w:tr>
      <w:trPr>
        <w:trHeight w:val="572"/>
      </w:trPr>
      <w:tc>
        <w:tcPr>
          <w:tcW w:w="2552" w:type="dxa"/>
          <w:tcBorders>
            <w:left w:val="nil"/>
            <w:bottom w:val="nil"/>
            <w:right w:val="nil"/>
          </w:tcBorders>
        </w:tcPr>
        <w:p>
          <w:pPr>
            <w:spacing w:line="240" w:lineRule="atLeast"/>
            <w:ind w:right="360"/>
            <w:jc w:val="center"/>
            <w:rPr>
              <w:rStyle w:val="Numeropagina"/>
              <w:rFonts w:ascii="Courier" w:hAnsi="Courier"/>
              <w:b/>
              <w:sz w:val="20"/>
              <w:szCs w:val="20"/>
            </w:rPr>
          </w:pPr>
        </w:p>
      </w:tc>
      <w:tc>
        <w:tcPr>
          <w:tcW w:w="5386" w:type="dxa"/>
          <w:tcBorders>
            <w:left w:val="nil"/>
            <w:bottom w:val="nil"/>
            <w:right w:val="nil"/>
          </w:tcBorders>
        </w:tcPr>
        <w:p>
          <w:pPr>
            <w:spacing w:line="240" w:lineRule="atLeast"/>
            <w:jc w:val="center"/>
            <w:rPr>
              <w:rStyle w:val="Numeropagina"/>
              <w:rFonts w:ascii="Arial" w:hAnsi="Arial" w:cs="Arial"/>
              <w:i/>
              <w:sz w:val="20"/>
              <w:szCs w:val="20"/>
            </w:rPr>
          </w:pPr>
          <w:r>
            <w:rPr>
              <w:rStyle w:val="Numeropagina"/>
              <w:rFonts w:ascii="Arial" w:hAnsi="Arial" w:cs="Arial"/>
              <w:i/>
              <w:sz w:val="20"/>
              <w:szCs w:val="20"/>
            </w:rPr>
            <w:t>Integrazione alla release</w:t>
          </w:r>
        </w:p>
        <w:p>
          <w:pPr>
            <w:jc w:val="center"/>
            <w:rPr>
              <w:rFonts w:ascii="CG Times" w:hAnsi="CG Times"/>
              <w:sz w:val="20"/>
              <w:szCs w:val="20"/>
            </w:rPr>
          </w:pPr>
        </w:p>
      </w:tc>
      <w:tc>
        <w:tcPr>
          <w:tcW w:w="1701" w:type="dxa"/>
          <w:tcBorders>
            <w:left w:val="nil"/>
            <w:bottom w:val="nil"/>
            <w:right w:val="nil"/>
          </w:tcBorders>
        </w:tcPr>
        <w:p>
          <w:pPr>
            <w:spacing w:line="240" w:lineRule="atLeast"/>
            <w:jc w:val="right"/>
            <w:rPr>
              <w:rStyle w:val="Numeropagina"/>
              <w:rFonts w:ascii="Arial" w:hAnsi="Arial" w:cs="Arial"/>
              <w:b/>
              <w:sz w:val="20"/>
              <w:szCs w:val="20"/>
            </w:rPr>
          </w:pPr>
          <w:r>
            <w:rPr>
              <w:rStyle w:val="Numeropagina"/>
              <w:rFonts w:ascii="Arial" w:hAnsi="Arial" w:cs="Arial"/>
              <w:sz w:val="20"/>
              <w:szCs w:val="20"/>
            </w:rPr>
            <w:fldChar w:fldCharType="begin"/>
          </w:r>
          <w:r>
            <w:rPr>
              <w:rStyle w:val="Numeropagina"/>
              <w:rFonts w:ascii="Arial" w:hAnsi="Arial" w:cs="Arial"/>
              <w:sz w:val="20"/>
              <w:szCs w:val="20"/>
            </w:rPr>
            <w:instrText xml:space="preserve"> PAGE </w:instrText>
          </w:r>
          <w:r>
            <w:rPr>
              <w:rStyle w:val="Numeropagina"/>
              <w:rFonts w:ascii="Arial" w:hAnsi="Arial" w:cs="Arial"/>
              <w:sz w:val="20"/>
              <w:szCs w:val="20"/>
            </w:rPr>
            <w:fldChar w:fldCharType="separate"/>
          </w:r>
          <w:r>
            <w:rPr>
              <w:rStyle w:val="Numeropagina"/>
              <w:rFonts w:ascii="Arial" w:hAnsi="Arial" w:cs="Arial"/>
              <w:noProof/>
              <w:sz w:val="20"/>
              <w:szCs w:val="20"/>
            </w:rPr>
            <w:t>1</w:t>
          </w:r>
          <w:r>
            <w:rPr>
              <w:rStyle w:val="Numeropagina"/>
              <w:rFonts w:ascii="Arial" w:hAnsi="Arial" w:cs="Arial"/>
              <w:sz w:val="20"/>
              <w:szCs w:val="20"/>
            </w:rPr>
            <w:fldChar w:fldCharType="end"/>
          </w:r>
        </w:p>
      </w:tc>
    </w:tr>
  </w:tbl>
  <w:p>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Intestazione"/>
    </w:pPr>
    <w:r>
      <w:rPr>
        <w:rFonts w:ascii="Courier" w:hAnsi="Courier"/>
        <w:b/>
        <w:noProof/>
      </w:rPr>
      <w:drawing>
        <wp:inline distT="0" distB="0" distL="0" distR="0">
          <wp:extent cx="1495425" cy="419100"/>
          <wp:effectExtent l="0" t="0" r="0" b="0"/>
          <wp:docPr id="4" name="Immagine 1" descr="TS_nero_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_nero_doc"/>
                  <pic:cNvPicPr>
                    <a:picLocks noChangeAspect="1" noChangeArrowheads="1"/>
                  </pic:cNvPicPr>
                </pic:nvPicPr>
                <pic:blipFill>
                  <a:blip r:embed="rId1"/>
                  <a:srcRect/>
                  <a:stretch>
                    <a:fillRect/>
                  </a:stretch>
                </pic:blipFill>
                <pic:spPr bwMode="auto">
                  <a:xfrm>
                    <a:off x="0" y="0"/>
                    <a:ext cx="1495425" cy="419100"/>
                  </a:xfrm>
                  <a:prstGeom prst="rect">
                    <a:avLst/>
                  </a:prstGeom>
                  <a:noFill/>
                  <a:ln w="9525">
                    <a:noFill/>
                    <a:miter lim="800000"/>
                    <a:headEnd/>
                    <a:tailEnd/>
                  </a:ln>
                </pic:spPr>
              </pic:pic>
            </a:graphicData>
          </a:graphic>
        </wp:inline>
      </w:drawing>
    </w:r>
  </w:p>
  <w:tbl>
    <w:tblPr>
      <w:tblW w:w="971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77"/>
      <w:gridCol w:w="4394"/>
      <w:gridCol w:w="2340"/>
    </w:tblGrid>
    <w:tr>
      <w:trPr>
        <w:gridBefore w:val="1"/>
        <w:wBefore w:w="2977" w:type="dxa"/>
        <w:cantSplit/>
      </w:trPr>
      <w:tc>
        <w:tcPr>
          <w:tcW w:w="4394" w:type="dxa"/>
          <w:tcBorders>
            <w:top w:val="nil"/>
            <w:left w:val="nil"/>
            <w:right w:val="nil"/>
          </w:tcBorders>
          <w:vAlign w:val="bottom"/>
        </w:tcPr>
        <w:p>
          <w:pPr>
            <w:pStyle w:val="Intestazione"/>
            <w:jc w:val="center"/>
            <w:rPr>
              <w:rFonts w:ascii="Arial" w:hAnsi="Arial" w:cs="Arial"/>
              <w:b/>
              <w:bCs/>
              <w:sz w:val="20"/>
              <w:szCs w:val="20"/>
            </w:rPr>
          </w:pPr>
          <w:r>
            <w:rPr>
              <w:rFonts w:ascii="Arial" w:hAnsi="Arial" w:cs="Arial"/>
              <w:b/>
              <w:bCs/>
              <w:color w:val="000080"/>
              <w:sz w:val="20"/>
              <w:szCs w:val="20"/>
            </w:rPr>
            <w:t>IMPLEMENTAZIONI</w:t>
          </w:r>
        </w:p>
      </w:tc>
      <w:tc>
        <w:tcPr>
          <w:tcW w:w="2340" w:type="dxa"/>
          <w:tcBorders>
            <w:top w:val="nil"/>
            <w:left w:val="nil"/>
            <w:right w:val="nil"/>
          </w:tcBorders>
          <w:vAlign w:val="bottom"/>
        </w:tcPr>
        <w:p>
          <w:pPr>
            <w:pStyle w:val="Intestazione"/>
            <w:jc w:val="right"/>
            <w:rPr>
              <w:rFonts w:ascii="Arial" w:hAnsi="Arial" w:cs="Arial"/>
              <w:sz w:val="20"/>
              <w:szCs w:val="20"/>
              <w:lang w:val="it-CH"/>
            </w:rPr>
          </w:pPr>
        </w:p>
      </w:tc>
    </w:tr>
    <w:tr>
      <w:trPr>
        <w:cantSplit/>
      </w:trPr>
      <w:tc>
        <w:tcPr>
          <w:tcW w:w="9711" w:type="dxa"/>
          <w:gridSpan w:val="3"/>
          <w:tcBorders>
            <w:left w:val="nil"/>
            <w:bottom w:val="nil"/>
            <w:right w:val="nil"/>
          </w:tcBorders>
          <w:vAlign w:val="bottom"/>
        </w:tcPr>
        <w:p>
          <w:pPr>
            <w:pStyle w:val="Intestazione"/>
            <w:rPr>
              <w:rFonts w:ascii="Arial" w:hAnsi="Arial" w:cs="Arial"/>
              <w:b/>
              <w:bCs/>
              <w:color w:val="000080"/>
              <w:sz w:val="10"/>
              <w:szCs w:val="10"/>
              <w:lang w:val="it-CH"/>
            </w:rPr>
          </w:pPr>
        </w:p>
      </w:tc>
    </w:tr>
  </w:tbl>
  <w:p>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Intestazione"/>
    </w:pPr>
    <w:r>
      <w:rPr>
        <w:rFonts w:ascii="Courier" w:hAnsi="Courier"/>
        <w:b/>
        <w:noProof/>
      </w:rPr>
      <w:drawing>
        <wp:inline distT="0" distB="0" distL="0" distR="0">
          <wp:extent cx="1495425" cy="419100"/>
          <wp:effectExtent l="0" t="0" r="0" b="0"/>
          <wp:docPr id="8" name="Immagine 1" descr="TS_nero_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_nero_doc"/>
                  <pic:cNvPicPr>
                    <a:picLocks noChangeAspect="1" noChangeArrowheads="1"/>
                  </pic:cNvPicPr>
                </pic:nvPicPr>
                <pic:blipFill>
                  <a:blip r:embed="rId1"/>
                  <a:srcRect/>
                  <a:stretch>
                    <a:fillRect/>
                  </a:stretch>
                </pic:blipFill>
                <pic:spPr bwMode="auto">
                  <a:xfrm>
                    <a:off x="0" y="0"/>
                    <a:ext cx="1495425" cy="419100"/>
                  </a:xfrm>
                  <a:prstGeom prst="rect">
                    <a:avLst/>
                  </a:prstGeom>
                  <a:noFill/>
                  <a:ln w="9525">
                    <a:noFill/>
                    <a:miter lim="800000"/>
                    <a:headEnd/>
                    <a:tailEnd/>
                  </a:ln>
                </pic:spPr>
              </pic:pic>
            </a:graphicData>
          </a:graphic>
        </wp:inline>
      </w:drawing>
    </w:r>
  </w:p>
  <w:tbl>
    <w:tblPr>
      <w:tblW w:w="971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77"/>
      <w:gridCol w:w="4394"/>
      <w:gridCol w:w="2340"/>
    </w:tblGrid>
    <w:tr>
      <w:trPr>
        <w:gridBefore w:val="1"/>
        <w:wBefore w:w="2977" w:type="dxa"/>
        <w:cantSplit/>
      </w:trPr>
      <w:tc>
        <w:tcPr>
          <w:tcW w:w="4394" w:type="dxa"/>
          <w:tcBorders>
            <w:top w:val="nil"/>
            <w:left w:val="nil"/>
            <w:right w:val="nil"/>
          </w:tcBorders>
          <w:vAlign w:val="bottom"/>
        </w:tcPr>
        <w:p>
          <w:pPr>
            <w:pStyle w:val="Intestazione"/>
            <w:jc w:val="center"/>
            <w:rPr>
              <w:rFonts w:ascii="Arial" w:hAnsi="Arial" w:cs="Arial"/>
              <w:b/>
              <w:bCs/>
              <w:sz w:val="20"/>
              <w:szCs w:val="20"/>
            </w:rPr>
          </w:pPr>
          <w:r>
            <w:rPr>
              <w:rFonts w:ascii="Arial" w:hAnsi="Arial" w:cs="Arial"/>
              <w:b/>
              <w:bCs/>
              <w:color w:val="000080"/>
              <w:sz w:val="20"/>
              <w:szCs w:val="20"/>
            </w:rPr>
            <w:t>ANOMALIE CORRETTE</w:t>
          </w:r>
        </w:p>
      </w:tc>
      <w:tc>
        <w:tcPr>
          <w:tcW w:w="2340" w:type="dxa"/>
          <w:tcBorders>
            <w:top w:val="nil"/>
            <w:left w:val="nil"/>
            <w:right w:val="nil"/>
          </w:tcBorders>
          <w:vAlign w:val="bottom"/>
        </w:tcPr>
        <w:p>
          <w:pPr>
            <w:pStyle w:val="Intestazione"/>
            <w:jc w:val="right"/>
            <w:rPr>
              <w:rFonts w:ascii="Arial" w:hAnsi="Arial" w:cs="Arial"/>
              <w:sz w:val="20"/>
              <w:szCs w:val="20"/>
              <w:lang w:val="it-CH"/>
            </w:rPr>
          </w:pPr>
        </w:p>
      </w:tc>
    </w:tr>
    <w:tr>
      <w:trPr>
        <w:cantSplit/>
      </w:trPr>
      <w:tc>
        <w:tcPr>
          <w:tcW w:w="9711" w:type="dxa"/>
          <w:gridSpan w:val="3"/>
          <w:tcBorders>
            <w:left w:val="nil"/>
            <w:bottom w:val="nil"/>
            <w:right w:val="nil"/>
          </w:tcBorders>
          <w:vAlign w:val="bottom"/>
        </w:tcPr>
        <w:p>
          <w:pPr>
            <w:pStyle w:val="Intestazione"/>
            <w:rPr>
              <w:rFonts w:ascii="Arial" w:hAnsi="Arial" w:cs="Arial"/>
              <w:b/>
              <w:bCs/>
              <w:color w:val="000080"/>
              <w:sz w:val="10"/>
              <w:szCs w:val="10"/>
              <w:lang w:val="it-CH"/>
            </w:rPr>
          </w:pPr>
        </w:p>
      </w:tc>
    </w:tr>
  </w:tbl>
  <w:p>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2C2545"/>
    <w:multiLevelType w:val="hybridMultilevel"/>
    <w:tmpl w:val="016E4B2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BDE5928"/>
    <w:multiLevelType w:val="hybridMultilevel"/>
    <w:tmpl w:val="4798174E"/>
    <w:lvl w:ilvl="0" w:tplc="F482EA1E">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7A3C2737"/>
    <w:multiLevelType w:val="hybridMultilevel"/>
    <w:tmpl w:val="2CFAC5CA"/>
    <w:lvl w:ilvl="0" w:tplc="FB84A0D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2"/>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639AA20A-ECC8-4F56-B0C1-1A6DB7C7A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Pr>
      <w:rFonts w:ascii="Times" w:hAnsi="Times"/>
      <w:sz w:val="24"/>
      <w:szCs w:val="24"/>
      <w:lang w:val="it-CH"/>
    </w:rPr>
  </w:style>
  <w:style w:type="paragraph" w:styleId="Titolo1">
    <w:name w:val="heading 1"/>
    <w:basedOn w:val="Normale"/>
    <w:next w:val="Normale"/>
    <w:link w:val="Titolo1Carattere"/>
    <w:uiPriority w:val="99"/>
    <w:qFormat/>
    <w:pPr>
      <w:keepNext/>
      <w:outlineLvl w:val="0"/>
    </w:pPr>
    <w:rPr>
      <w:rFonts w:ascii="Cambria" w:hAnsi="Cambria"/>
      <w:b/>
      <w:bCs/>
      <w:kern w:val="32"/>
      <w:sz w:val="32"/>
      <w:szCs w:val="32"/>
      <w:lang w:val="it-IT"/>
    </w:rPr>
  </w:style>
  <w:style w:type="paragraph" w:styleId="Titolo2">
    <w:name w:val="heading 2"/>
    <w:basedOn w:val="Normale"/>
    <w:next w:val="Normale"/>
    <w:link w:val="Titolo2Carattere"/>
    <w:uiPriority w:val="99"/>
    <w:qFormat/>
    <w:pPr>
      <w:keepNext/>
      <w:spacing w:before="240" w:after="60"/>
      <w:outlineLvl w:val="1"/>
    </w:pPr>
    <w:rPr>
      <w:rFonts w:ascii="Cambria" w:hAnsi="Cambria"/>
      <w:b/>
      <w:bCs/>
      <w:i/>
      <w:iCs/>
      <w:sz w:val="28"/>
      <w:szCs w:val="28"/>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Pr>
      <w:rFonts w:ascii="Cambria" w:hAnsi="Cambria" w:cs="Times New Roman"/>
      <w:b/>
      <w:kern w:val="32"/>
      <w:sz w:val="32"/>
    </w:rPr>
  </w:style>
  <w:style w:type="character" w:customStyle="1" w:styleId="Titolo2Carattere">
    <w:name w:val="Titolo 2 Carattere"/>
    <w:link w:val="Titolo2"/>
    <w:uiPriority w:val="99"/>
    <w:semiHidden/>
    <w:locked/>
    <w:rPr>
      <w:rFonts w:ascii="Cambria" w:hAnsi="Cambria" w:cs="Times New Roman"/>
      <w:b/>
      <w:i/>
      <w:sz w:val="28"/>
    </w:rPr>
  </w:style>
  <w:style w:type="paragraph" w:styleId="Intestazione">
    <w:name w:val="header"/>
    <w:basedOn w:val="Normale"/>
    <w:link w:val="IntestazioneCarattere"/>
    <w:uiPriority w:val="99"/>
    <w:pPr>
      <w:tabs>
        <w:tab w:val="center" w:pos="4819"/>
        <w:tab w:val="right" w:pos="9638"/>
      </w:tabs>
    </w:pPr>
    <w:rPr>
      <w:lang w:val="it-IT"/>
    </w:rPr>
  </w:style>
  <w:style w:type="character" w:customStyle="1" w:styleId="IntestazioneCarattere">
    <w:name w:val="Intestazione Carattere"/>
    <w:link w:val="Intestazione"/>
    <w:uiPriority w:val="99"/>
    <w:locked/>
    <w:rPr>
      <w:rFonts w:ascii="Times" w:hAnsi="Times" w:cs="Times New Roman"/>
      <w:sz w:val="24"/>
    </w:rPr>
  </w:style>
  <w:style w:type="paragraph" w:styleId="Pidipagina">
    <w:name w:val="footer"/>
    <w:basedOn w:val="Normale"/>
    <w:link w:val="PidipaginaCarattere"/>
    <w:uiPriority w:val="99"/>
    <w:semiHidden/>
    <w:pPr>
      <w:tabs>
        <w:tab w:val="center" w:pos="4819"/>
        <w:tab w:val="right" w:pos="9638"/>
      </w:tabs>
    </w:pPr>
    <w:rPr>
      <w:lang w:val="it-IT"/>
    </w:rPr>
  </w:style>
  <w:style w:type="character" w:customStyle="1" w:styleId="PidipaginaCarattere">
    <w:name w:val="Piè di pagina Carattere"/>
    <w:link w:val="Pidipagina"/>
    <w:uiPriority w:val="99"/>
    <w:semiHidden/>
    <w:locked/>
    <w:rPr>
      <w:rFonts w:ascii="Times" w:hAnsi="Times" w:cs="Times New Roman"/>
      <w:sz w:val="24"/>
    </w:rPr>
  </w:style>
  <w:style w:type="paragraph" w:styleId="Mappadocumento">
    <w:name w:val="Document Map"/>
    <w:basedOn w:val="Normale"/>
    <w:link w:val="MappadocumentoCarattere"/>
    <w:uiPriority w:val="99"/>
    <w:semiHidden/>
    <w:pPr>
      <w:shd w:val="clear" w:color="auto" w:fill="000080"/>
    </w:pPr>
    <w:rPr>
      <w:rFonts w:ascii="Times New Roman" w:hAnsi="Times New Roman"/>
      <w:sz w:val="2"/>
      <w:szCs w:val="20"/>
      <w:lang w:val="it-IT"/>
    </w:rPr>
  </w:style>
  <w:style w:type="character" w:customStyle="1" w:styleId="MappadocumentoCarattere">
    <w:name w:val="Mappa documento Carattere"/>
    <w:link w:val="Mappadocumento"/>
    <w:uiPriority w:val="99"/>
    <w:semiHidden/>
    <w:locked/>
    <w:rPr>
      <w:rFonts w:cs="Times New Roman"/>
      <w:sz w:val="2"/>
    </w:rPr>
  </w:style>
  <w:style w:type="character" w:styleId="Collegamentoipertestuale">
    <w:name w:val="Hyperlink"/>
    <w:uiPriority w:val="99"/>
    <w:rPr>
      <w:rFonts w:cs="Times New Roman"/>
      <w:color w:val="0000FF"/>
      <w:u w:val="single"/>
    </w:rPr>
  </w:style>
  <w:style w:type="paragraph" w:customStyle="1" w:styleId="Default">
    <w:name w:val="Default"/>
    <w:uiPriority w:val="99"/>
    <w:pPr>
      <w:autoSpaceDE w:val="0"/>
      <w:autoSpaceDN w:val="0"/>
      <w:adjustRightInd w:val="0"/>
    </w:pPr>
    <w:rPr>
      <w:rFonts w:ascii="Arial" w:hAnsi="Arial" w:cs="Arial"/>
      <w:color w:val="000000"/>
      <w:sz w:val="24"/>
      <w:szCs w:val="24"/>
    </w:rPr>
  </w:style>
  <w:style w:type="paragraph" w:customStyle="1" w:styleId="Paragrafoelenco1">
    <w:name w:val="Paragrafo elenco1"/>
    <w:basedOn w:val="Normale"/>
    <w:uiPriority w:val="99"/>
    <w:pPr>
      <w:ind w:left="720"/>
      <w:contextualSpacing/>
    </w:pPr>
    <w:rPr>
      <w:rFonts w:ascii="Times New Roman" w:hAnsi="Times New Roman"/>
    </w:rPr>
  </w:style>
  <w:style w:type="paragraph" w:customStyle="1" w:styleId="msolistparagraph0">
    <w:name w:val="msolistparagraph"/>
    <w:basedOn w:val="Normale"/>
    <w:uiPriority w:val="99"/>
    <w:pPr>
      <w:ind w:left="720"/>
    </w:pPr>
    <w:rPr>
      <w:rFonts w:ascii="Times New Roman" w:hAnsi="Times New Roman"/>
    </w:rPr>
  </w:style>
  <w:style w:type="paragraph" w:styleId="NormaleWeb">
    <w:name w:val="Normal (Web)"/>
    <w:basedOn w:val="Normale"/>
    <w:uiPriority w:val="99"/>
    <w:pPr>
      <w:spacing w:before="100" w:beforeAutospacing="1" w:after="100" w:afterAutospacing="1"/>
    </w:pPr>
    <w:rPr>
      <w:rFonts w:ascii="Arial Unicode MS" w:eastAsia="Arial Unicode MS" w:hAnsi="Arial Unicode MS" w:cs="Arial Unicode MS"/>
    </w:rPr>
  </w:style>
  <w:style w:type="paragraph" w:customStyle="1" w:styleId="Paragrafoelenco2">
    <w:name w:val="Paragrafo elenco2"/>
    <w:basedOn w:val="Normale"/>
    <w:pPr>
      <w:ind w:left="708"/>
    </w:pPr>
  </w:style>
  <w:style w:type="paragraph" w:styleId="Testofumetto">
    <w:name w:val="Balloon Text"/>
    <w:basedOn w:val="Normale"/>
    <w:link w:val="TestofumettoCarattere"/>
    <w:uiPriority w:val="99"/>
    <w:semiHidden/>
    <w:rPr>
      <w:rFonts w:ascii="Tahoma" w:hAnsi="Tahoma"/>
      <w:sz w:val="16"/>
      <w:szCs w:val="16"/>
      <w:lang w:val="it-IT"/>
    </w:rPr>
  </w:style>
  <w:style w:type="character" w:customStyle="1" w:styleId="TestofumettoCarattere">
    <w:name w:val="Testo fumetto Carattere"/>
    <w:link w:val="Testofumetto"/>
    <w:uiPriority w:val="99"/>
    <w:semiHidden/>
    <w:locked/>
    <w:rPr>
      <w:rFonts w:ascii="Tahoma" w:hAnsi="Tahoma" w:cs="Times New Roman"/>
      <w:sz w:val="16"/>
    </w:rPr>
  </w:style>
  <w:style w:type="paragraph" w:styleId="Corpotesto">
    <w:name w:val="Body Text"/>
    <w:basedOn w:val="Normale"/>
    <w:link w:val="CorpotestoCarattere"/>
    <w:uiPriority w:val="99"/>
    <w:pPr>
      <w:widowControl w:val="0"/>
      <w:autoSpaceDE w:val="0"/>
      <w:autoSpaceDN w:val="0"/>
      <w:spacing w:after="120"/>
    </w:pPr>
    <w:rPr>
      <w:rFonts w:ascii="Times New Roman" w:hAnsi="Times New Roman"/>
      <w:szCs w:val="20"/>
      <w:lang w:val="it-IT"/>
    </w:rPr>
  </w:style>
  <w:style w:type="character" w:customStyle="1" w:styleId="BodyTextChar">
    <w:name w:val="Body Text Char"/>
    <w:uiPriority w:val="99"/>
    <w:semiHidden/>
    <w:locked/>
    <w:rPr>
      <w:rFonts w:ascii="Times" w:hAnsi="Times" w:cs="Times New Roman"/>
      <w:sz w:val="24"/>
    </w:rPr>
  </w:style>
  <w:style w:type="character" w:customStyle="1" w:styleId="CorpotestoCarattere">
    <w:name w:val="Corpo testo Carattere"/>
    <w:link w:val="Corpotesto"/>
    <w:uiPriority w:val="99"/>
    <w:locked/>
    <w:rPr>
      <w:sz w:val="24"/>
      <w:lang w:val="it-IT" w:eastAsia="it-IT"/>
    </w:rPr>
  </w:style>
  <w:style w:type="paragraph" w:customStyle="1" w:styleId="Normaletn">
    <w:name w:val="Normale.tn"/>
    <w:uiPriority w:val="99"/>
    <w:semiHidden/>
    <w:pPr>
      <w:jc w:val="both"/>
    </w:pPr>
    <w:rPr>
      <w:rFonts w:ascii="Helvetica" w:hAnsi="Helvetica"/>
    </w:rPr>
  </w:style>
  <w:style w:type="paragraph" w:styleId="Testonotaapidipagina">
    <w:name w:val="footnote text"/>
    <w:basedOn w:val="Normale"/>
    <w:link w:val="TestonotaapidipaginaCarattere"/>
    <w:uiPriority w:val="99"/>
    <w:rPr>
      <w:sz w:val="20"/>
      <w:szCs w:val="20"/>
      <w:lang w:val="it-IT"/>
    </w:rPr>
  </w:style>
  <w:style w:type="character" w:customStyle="1" w:styleId="FootnoteTextChar">
    <w:name w:val="Footnote Text Char"/>
    <w:uiPriority w:val="99"/>
    <w:semiHidden/>
    <w:locked/>
    <w:rPr>
      <w:rFonts w:ascii="Times" w:hAnsi="Times" w:cs="Times New Roman"/>
      <w:sz w:val="20"/>
    </w:rPr>
  </w:style>
  <w:style w:type="character" w:styleId="Rimandonotaapidipagina">
    <w:name w:val="footnote reference"/>
    <w:uiPriority w:val="99"/>
    <w:rPr>
      <w:rFonts w:cs="Times New Roman"/>
      <w:vertAlign w:val="superscript"/>
    </w:rPr>
  </w:style>
  <w:style w:type="character" w:customStyle="1" w:styleId="TestonotaapidipaginaCarattere">
    <w:name w:val="Testo nota a piè di pagina Carattere"/>
    <w:link w:val="Testonotaapidipagina"/>
    <w:uiPriority w:val="99"/>
    <w:locked/>
    <w:rPr>
      <w:rFonts w:ascii="Times" w:hAnsi="Times"/>
      <w:lang w:val="it-IT" w:eastAsia="it-IT"/>
    </w:rPr>
  </w:style>
  <w:style w:type="paragraph" w:customStyle="1" w:styleId="WWRelease">
    <w:name w:val="WW_Release"/>
    <w:basedOn w:val="Intestazione"/>
    <w:uiPriority w:val="99"/>
    <w:pPr>
      <w:tabs>
        <w:tab w:val="clear" w:pos="4819"/>
        <w:tab w:val="clear" w:pos="9638"/>
      </w:tabs>
    </w:pPr>
    <w:rPr>
      <w:rFonts w:ascii="Arial" w:hAnsi="Arial" w:cs="Arial"/>
      <w:b/>
      <w:bCs/>
      <w:sz w:val="20"/>
      <w:szCs w:val="20"/>
    </w:rPr>
  </w:style>
  <w:style w:type="paragraph" w:customStyle="1" w:styleId="WWReleaseTipo">
    <w:name w:val="WW_Release_Tipo"/>
    <w:basedOn w:val="Intestazione"/>
    <w:uiPriority w:val="99"/>
    <w:pPr>
      <w:tabs>
        <w:tab w:val="clear" w:pos="4819"/>
        <w:tab w:val="clear" w:pos="9638"/>
      </w:tabs>
    </w:pPr>
    <w:rPr>
      <w:rFonts w:ascii="Arial" w:hAnsi="Arial" w:cs="Arial"/>
      <w:b/>
      <w:sz w:val="20"/>
      <w:szCs w:val="20"/>
    </w:rPr>
  </w:style>
  <w:style w:type="character" w:styleId="Numeropagina">
    <w:name w:val="page number"/>
    <w:rPr>
      <w:rFonts w:cs="Times New Roman"/>
    </w:rPr>
  </w:style>
  <w:style w:type="paragraph" w:customStyle="1" w:styleId="corpoAltF">
    <w:name w:val="corpo (Alt+F)"/>
    <w:basedOn w:val="Normale"/>
    <w:pPr>
      <w:jc w:val="both"/>
    </w:pPr>
    <w:rPr>
      <w:rFonts w:ascii="Arial" w:hAnsi="Arial" w:cs="Arial"/>
      <w:sz w:val="20"/>
      <w:szCs w:val="20"/>
      <w:lang w:val="it-IT"/>
    </w:rPr>
  </w:style>
  <w:style w:type="paragraph" w:styleId="Paragrafoelenco">
    <w:name w:val="List Paragraph"/>
    <w:basedOn w:val="Normale"/>
    <w:uiPriority w:val="34"/>
    <w:qFormat/>
    <w:pPr>
      <w:ind w:left="720"/>
      <w:contextualSpacing/>
    </w:pPr>
  </w:style>
  <w:style w:type="paragraph" w:customStyle="1" w:styleId="CorpoAltF0">
    <w:name w:val="Corpo (Alt+F)"/>
    <w:basedOn w:val="Normale"/>
    <w:link w:val="CorpoAltFCarattere"/>
    <w:qFormat/>
    <w:pPr>
      <w:jc w:val="both"/>
    </w:pPr>
    <w:rPr>
      <w:rFonts w:ascii="Arial" w:hAnsi="Arial"/>
      <w:sz w:val="20"/>
      <w:szCs w:val="20"/>
      <w:lang w:val="x-none" w:eastAsia="x-none"/>
    </w:rPr>
  </w:style>
  <w:style w:type="character" w:customStyle="1" w:styleId="CorpoAltFCarattere">
    <w:name w:val="Corpo (Alt+F) Carattere"/>
    <w:link w:val="CorpoAltF0"/>
    <w:rPr>
      <w:rFonts w:ascii="Arial" w:hAnsi="Arial"/>
      <w:lang w:val="x-none" w:eastAsia="x-none"/>
    </w:rPr>
  </w:style>
  <w:style w:type="paragraph" w:customStyle="1" w:styleId="TS-titolo-04">
    <w:name w:val="TS-titolo-04"/>
    <w:basedOn w:val="Titolo"/>
    <w:link w:val="TS-titolo-04Carattere"/>
    <w:autoRedefine/>
    <w:qFormat/>
    <w:pPr>
      <w:pBdr>
        <w:top w:val="single" w:sz="4" w:space="0" w:color="auto"/>
        <w:bottom w:val="single" w:sz="4" w:space="1" w:color="auto"/>
      </w:pBdr>
      <w:spacing w:before="240" w:after="60"/>
      <w:contextualSpacing w:val="0"/>
      <w:jc w:val="both"/>
      <w:outlineLvl w:val="0"/>
    </w:pPr>
    <w:rPr>
      <w:rFonts w:ascii="Arial" w:eastAsia="Times New Roman" w:hAnsi="Arial" w:cs="Times New Roman"/>
      <w:b/>
      <w:spacing w:val="0"/>
      <w:sz w:val="24"/>
      <w:szCs w:val="24"/>
      <w:lang w:val="x-none" w:eastAsia="x-none"/>
    </w:rPr>
  </w:style>
  <w:style w:type="character" w:customStyle="1" w:styleId="TS-titolo-04Carattere">
    <w:name w:val="TS-titolo-04 Carattere"/>
    <w:link w:val="TS-titolo-04"/>
    <w:rPr>
      <w:rFonts w:ascii="Arial" w:hAnsi="Arial"/>
      <w:b/>
      <w:kern w:val="28"/>
      <w:sz w:val="24"/>
      <w:szCs w:val="24"/>
      <w:lang w:val="x-none" w:eastAsia="x-none"/>
    </w:rPr>
  </w:style>
  <w:style w:type="character" w:customStyle="1" w:styleId="searchresulthighlight">
    <w:name w:val="search_result_highlight"/>
    <w:basedOn w:val="Carpredefinitoparagrafo"/>
  </w:style>
  <w:style w:type="paragraph" w:styleId="Titolo">
    <w:name w:val="Title"/>
    <w:basedOn w:val="Normale"/>
    <w:next w:val="Normale"/>
    <w:link w:val="TitoloCarattere"/>
    <w:qFormat/>
    <w:locked/>
    <w:pPr>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rPr>
      <w:rFonts w:asciiTheme="majorHAnsi" w:eastAsiaTheme="majorEastAsia" w:hAnsiTheme="majorHAnsi" w:cstheme="majorBidi"/>
      <w:spacing w:val="-10"/>
      <w:kern w:val="28"/>
      <w:sz w:val="56"/>
      <w:szCs w:val="56"/>
      <w:lang w:val="it-CH"/>
    </w:rPr>
  </w:style>
  <w:style w:type="paragraph" w:styleId="Testonormale">
    <w:name w:val="Plain Text"/>
    <w:basedOn w:val="Normale"/>
    <w:link w:val="TestonormaleCarattere"/>
    <w:uiPriority w:val="99"/>
    <w:semiHidden/>
    <w:unhideWhenUsed/>
    <w:rPr>
      <w:rFonts w:ascii="Calibri" w:eastAsiaTheme="minorHAnsi" w:hAnsi="Calibri" w:cstheme="minorBidi"/>
      <w:sz w:val="22"/>
      <w:szCs w:val="21"/>
      <w:lang w:val="it-IT" w:eastAsia="en-US"/>
    </w:rPr>
  </w:style>
  <w:style w:type="character" w:customStyle="1" w:styleId="TestonormaleCarattere">
    <w:name w:val="Testo normale Carattere"/>
    <w:basedOn w:val="Carpredefinitoparagrafo"/>
    <w:link w:val="Testonormale"/>
    <w:uiPriority w:val="99"/>
    <w:semiHidden/>
    <w:rPr>
      <w:rFonts w:ascii="Calibri" w:eastAsiaTheme="minorHAnsi" w:hAnsi="Calibri" w:cstheme="minorBid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0225825">
      <w:bodyDiv w:val="1"/>
      <w:marLeft w:val="0"/>
      <w:marRight w:val="0"/>
      <w:marTop w:val="0"/>
      <w:marBottom w:val="0"/>
      <w:divBdr>
        <w:top w:val="none" w:sz="0" w:space="0" w:color="auto"/>
        <w:left w:val="none" w:sz="0" w:space="0" w:color="auto"/>
        <w:bottom w:val="none" w:sz="0" w:space="0" w:color="auto"/>
        <w:right w:val="none" w:sz="0" w:space="0" w:color="auto"/>
      </w:divBdr>
      <w:divsChild>
        <w:div w:id="36900776">
          <w:marLeft w:val="0"/>
          <w:marRight w:val="0"/>
          <w:marTop w:val="0"/>
          <w:marBottom w:val="0"/>
          <w:divBdr>
            <w:top w:val="none" w:sz="0" w:space="0" w:color="auto"/>
            <w:left w:val="none" w:sz="0" w:space="0" w:color="auto"/>
            <w:bottom w:val="none" w:sz="0" w:space="0" w:color="auto"/>
            <w:right w:val="none" w:sz="0" w:space="0" w:color="auto"/>
          </w:divBdr>
        </w:div>
      </w:divsChild>
    </w:div>
    <w:div w:id="1098329877">
      <w:bodyDiv w:val="1"/>
      <w:marLeft w:val="0"/>
      <w:marRight w:val="0"/>
      <w:marTop w:val="0"/>
      <w:marBottom w:val="0"/>
      <w:divBdr>
        <w:top w:val="none" w:sz="0" w:space="0" w:color="auto"/>
        <w:left w:val="none" w:sz="0" w:space="0" w:color="auto"/>
        <w:bottom w:val="none" w:sz="0" w:space="0" w:color="auto"/>
        <w:right w:val="none" w:sz="0" w:space="0" w:color="auto"/>
      </w:divBdr>
    </w:div>
    <w:div w:id="1415591614">
      <w:bodyDiv w:val="1"/>
      <w:marLeft w:val="0"/>
      <w:marRight w:val="0"/>
      <w:marTop w:val="0"/>
      <w:marBottom w:val="0"/>
      <w:divBdr>
        <w:top w:val="none" w:sz="0" w:space="0" w:color="auto"/>
        <w:left w:val="none" w:sz="0" w:space="0" w:color="auto"/>
        <w:bottom w:val="none" w:sz="0" w:space="0" w:color="auto"/>
        <w:right w:val="none" w:sz="0" w:space="0" w:color="auto"/>
      </w:divBdr>
    </w:div>
    <w:div w:id="1435132238">
      <w:marLeft w:val="0"/>
      <w:marRight w:val="0"/>
      <w:marTop w:val="0"/>
      <w:marBottom w:val="0"/>
      <w:divBdr>
        <w:top w:val="none" w:sz="0" w:space="0" w:color="auto"/>
        <w:left w:val="none" w:sz="0" w:space="0" w:color="auto"/>
        <w:bottom w:val="none" w:sz="0" w:space="0" w:color="auto"/>
        <w:right w:val="none" w:sz="0" w:space="0" w:color="auto"/>
      </w:divBdr>
    </w:div>
    <w:div w:id="1435132239">
      <w:marLeft w:val="0"/>
      <w:marRight w:val="0"/>
      <w:marTop w:val="0"/>
      <w:marBottom w:val="0"/>
      <w:divBdr>
        <w:top w:val="none" w:sz="0" w:space="0" w:color="auto"/>
        <w:left w:val="none" w:sz="0" w:space="0" w:color="auto"/>
        <w:bottom w:val="none" w:sz="0" w:space="0" w:color="auto"/>
        <w:right w:val="none" w:sz="0" w:space="0" w:color="auto"/>
      </w:divBdr>
    </w:div>
    <w:div w:id="1435132240">
      <w:marLeft w:val="0"/>
      <w:marRight w:val="0"/>
      <w:marTop w:val="0"/>
      <w:marBottom w:val="0"/>
      <w:divBdr>
        <w:top w:val="none" w:sz="0" w:space="0" w:color="auto"/>
        <w:left w:val="none" w:sz="0" w:space="0" w:color="auto"/>
        <w:bottom w:val="none" w:sz="0" w:space="0" w:color="auto"/>
        <w:right w:val="none" w:sz="0" w:space="0" w:color="auto"/>
      </w:divBdr>
    </w:div>
    <w:div w:id="1908883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106E22-C322-4A59-9A8F-259BDD58E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1</Pages>
  <Words>561</Words>
  <Characters>3199</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Spett</vt:lpstr>
    </vt:vector>
  </TitlesOfParts>
  <Company>TeamSystem s.r.l.</Company>
  <LinksUpToDate>false</LinksUpToDate>
  <CharactersWithSpaces>3753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Spett</dc:title>
  <dc:creator>c.desantis</dc:creator>
  <cp:lastModifiedBy>Loredana Belfiori</cp:lastModifiedBy>
  <cp:revision>14</cp:revision>
  <cp:lastPrinted>2016-05-25T10:27:00Z</cp:lastPrinted>
  <dcterms:created xsi:type="dcterms:W3CDTF">2019-06-28T12:06:00Z</dcterms:created>
  <dcterms:modified xsi:type="dcterms:W3CDTF">2019-09-26T13:15:00Z</dcterms:modified>
</cp:coreProperties>
</file>