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48CA0" w14:textId="77777777" w:rsidR="00C33456" w:rsidRDefault="00C33456"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C33456" w14:paraId="7CD9DD98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4923C8C4" w14:textId="060733F8" w:rsidR="00C33456" w:rsidRDefault="00000000">
            <w:pPr>
              <w:pStyle w:val="WWRelease"/>
              <w:jc w:val="center"/>
            </w:pPr>
            <w:r>
              <w:t>RELEASE Versione 202</w:t>
            </w:r>
            <w:r w:rsidR="00AB2E2C">
              <w:t>5</w:t>
            </w:r>
            <w:r>
              <w:t>.00.00</w:t>
            </w:r>
          </w:p>
        </w:tc>
      </w:tr>
    </w:tbl>
    <w:p w14:paraId="4D16FA9E" w14:textId="77777777" w:rsidR="00C33456" w:rsidRDefault="00C33456">
      <w:pPr>
        <w:pStyle w:val="CorpoAltF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4"/>
        <w:gridCol w:w="3854"/>
      </w:tblGrid>
      <w:tr w:rsidR="00C33456" w14:paraId="74EF6B36" w14:textId="77777777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599568B" w14:textId="77777777" w:rsidR="00C33456" w:rsidRDefault="00000000">
            <w:pPr>
              <w:pStyle w:val="WWTipoDocumento"/>
            </w:pPr>
            <w:r>
              <w:t>CONTENUTO DEL RILASCIO</w:t>
            </w:r>
          </w:p>
          <w:p w14:paraId="6699CF7C" w14:textId="77777777" w:rsidR="00C33456" w:rsidRDefault="00000000">
            <w:pPr>
              <w:pStyle w:val="CorpoAltF0"/>
              <w:rPr>
                <w:color w:val="000000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4D7C9306" wp14:editId="3F211FAD">
                  <wp:extent cx="2314575" cy="2714625"/>
                  <wp:effectExtent l="0" t="0" r="9525" b="9525"/>
                  <wp:docPr id="3" name="Immagine 3" descr="DIRED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IRED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286" cy="2714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5B9C2B5" w14:textId="77777777" w:rsidR="00C33456" w:rsidRDefault="000000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26F5A7E" w14:textId="2610E498" w:rsidR="00C33456" w:rsidRDefault="00000000"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M7302</w:t>
            </w:r>
            <w:r w:rsidR="00AB2E2C">
              <w:rPr>
                <w:rFonts w:cs="Arial"/>
                <w:b/>
                <w:sz w:val="28"/>
                <w:szCs w:val="28"/>
              </w:rPr>
              <w:t>5</w:t>
            </w:r>
            <w:r>
              <w:rPr>
                <w:rFonts w:cs="Arial"/>
                <w:b/>
                <w:sz w:val="28"/>
                <w:szCs w:val="28"/>
              </w:rPr>
              <w:t>–Modello 730/202</w:t>
            </w:r>
            <w:r w:rsidR="00AB2E2C">
              <w:rPr>
                <w:rFonts w:cs="Arial"/>
                <w:b/>
                <w:sz w:val="28"/>
                <w:szCs w:val="28"/>
              </w:rPr>
              <w:t>5</w:t>
            </w:r>
          </w:p>
        </w:tc>
      </w:tr>
      <w:tr w:rsidR="00C33456" w14:paraId="2F78DF00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1FF0F5D9" w14:textId="77777777" w:rsidR="00C33456" w:rsidRDefault="00C33456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A1449CA" w14:textId="77777777" w:rsidR="00C33456" w:rsidRDefault="000000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75FC0EB" w14:textId="77777777" w:rsidR="00C33456" w:rsidRDefault="00000000">
            <w:pPr>
              <w:pStyle w:val="CorpoAltF0"/>
              <w:ind w:left="113"/>
              <w:rPr>
                <w:rFonts w:cs="Arial"/>
              </w:rPr>
            </w:pPr>
            <w:r>
              <w:rPr>
                <w:rFonts w:cs="Arial"/>
              </w:rPr>
              <w:t>Aggiornamento procedura</w:t>
            </w:r>
          </w:p>
        </w:tc>
      </w:tr>
      <w:tr w:rsidR="00C33456" w14:paraId="16CAF1E2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4B0FBE91" w14:textId="77777777" w:rsidR="00C33456" w:rsidRDefault="00C33456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60EAA07" w14:textId="77777777" w:rsidR="00C33456" w:rsidRDefault="000000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B9D90DA" w14:textId="34FF9A58" w:rsidR="00C33456" w:rsidRDefault="00000000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202</w:t>
            </w:r>
            <w:r w:rsidR="00AB2E2C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>.00.00 (Versione completa)</w:t>
            </w:r>
          </w:p>
        </w:tc>
      </w:tr>
      <w:tr w:rsidR="00C33456" w14:paraId="4D26D61C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2AE3A28" w14:textId="77777777" w:rsidR="00C33456" w:rsidRDefault="00C33456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0F9B5D8" w14:textId="77777777" w:rsidR="00C33456" w:rsidRDefault="000000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6C20AD8" w14:textId="645CC1DE" w:rsidR="00C33456" w:rsidRDefault="0075050B">
            <w:pPr>
              <w:pStyle w:val="CorpoAltF0"/>
              <w:ind w:left="113"/>
              <w:rPr>
                <w:rFonts w:cs="Arial"/>
                <w:b/>
              </w:rPr>
            </w:pPr>
            <w:r w:rsidRPr="00B742E0">
              <w:rPr>
                <w:rFonts w:cs="Arial"/>
                <w:b/>
              </w:rPr>
              <w:t>1</w:t>
            </w:r>
            <w:r w:rsidR="00B742E0" w:rsidRPr="00B742E0">
              <w:rPr>
                <w:rFonts w:cs="Arial"/>
                <w:b/>
              </w:rPr>
              <w:t>3</w:t>
            </w:r>
            <w:r w:rsidRPr="00B742E0">
              <w:rPr>
                <w:rFonts w:cs="Arial"/>
                <w:b/>
              </w:rPr>
              <w:t>.03.202</w:t>
            </w:r>
            <w:r w:rsidR="00AB2E2C" w:rsidRPr="00B742E0">
              <w:rPr>
                <w:rFonts w:cs="Arial"/>
                <w:b/>
              </w:rPr>
              <w:t>5</w:t>
            </w:r>
          </w:p>
        </w:tc>
      </w:tr>
      <w:tr w:rsidR="00C33456" w14:paraId="25133588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5F0E19C" w14:textId="77777777" w:rsidR="00C33456" w:rsidRDefault="00C33456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50C1E06" w14:textId="77777777" w:rsidR="00C33456" w:rsidRDefault="000000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CE8ABCA" w14:textId="77777777" w:rsidR="00C33456" w:rsidRDefault="00000000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Contenuto del Rilascio</w:t>
            </w:r>
          </w:p>
        </w:tc>
      </w:tr>
      <w:tr w:rsidR="00C33456" w14:paraId="5DD4534C" w14:textId="77777777">
        <w:trPr>
          <w:cantSplit/>
          <w:trHeight w:val="340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CF97161" w14:textId="77777777" w:rsidR="00C33456" w:rsidRDefault="00C33456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87F8150" w14:textId="77777777" w:rsidR="00C33456" w:rsidRDefault="00000000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E90A345" w14:textId="77777777" w:rsidR="00C33456" w:rsidRDefault="00000000">
            <w:pPr>
              <w:pStyle w:val="CorpoAltF0"/>
              <w:ind w:lef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Guida utente</w:t>
            </w:r>
          </w:p>
        </w:tc>
      </w:tr>
      <w:tr w:rsidR="00C33456" w14:paraId="42C420B5" w14:textId="77777777">
        <w:trPr>
          <w:cantSplit/>
          <w:trHeight w:hRule="exact" w:val="113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358C8485" w14:textId="77777777" w:rsidR="00C33456" w:rsidRDefault="00C33456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6AC4AA18" w14:textId="77777777" w:rsidR="00C33456" w:rsidRDefault="00C33456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54" w:type="dxa"/>
            <w:tcBorders>
              <w:top w:val="single" w:sz="4" w:space="0" w:color="365F91"/>
              <w:left w:val="nil"/>
              <w:bottom w:val="single" w:sz="4" w:space="0" w:color="365F91"/>
              <w:right w:val="nil"/>
            </w:tcBorders>
            <w:shd w:val="clear" w:color="auto" w:fill="auto"/>
          </w:tcPr>
          <w:p w14:paraId="15BE5B60" w14:textId="77777777" w:rsidR="00C33456" w:rsidRDefault="00C33456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C33456" w14:paraId="15E2D9DD" w14:textId="77777777"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79278762" w14:textId="77777777" w:rsidR="00C33456" w:rsidRDefault="00C33456">
            <w:pPr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CCCCCC"/>
            <w:vAlign w:val="center"/>
          </w:tcPr>
          <w:p w14:paraId="7C81AD50" w14:textId="77777777" w:rsidR="00C33456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C33456" w14:paraId="4EAF4A21" w14:textId="77777777">
        <w:trPr>
          <w:cantSplit/>
          <w:trHeight w:val="348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ACCBA3E" w14:textId="77777777" w:rsidR="00C33456" w:rsidRDefault="00C33456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B11B6E3" w14:textId="77777777" w:rsidR="00C33456" w:rsidRPr="00B742E0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B742E0">
              <w:rPr>
                <w:rFonts w:ascii="Arial" w:hAnsi="Arial" w:cs="Arial"/>
                <w:b/>
              </w:rPr>
              <w:t>REDDITI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51A1FE8D" w14:textId="50097A20" w:rsidR="00C33456" w:rsidRPr="00B742E0" w:rsidRDefault="00000000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B742E0">
              <w:rPr>
                <w:rFonts w:ascii="Arial" w:hAnsi="Arial" w:cs="Arial"/>
                <w:b/>
              </w:rPr>
              <w:t>Versione  202</w:t>
            </w:r>
            <w:r w:rsidR="00B742E0" w:rsidRPr="00B742E0">
              <w:rPr>
                <w:rFonts w:ascii="Arial" w:hAnsi="Arial" w:cs="Arial"/>
                <w:b/>
              </w:rPr>
              <w:t>5</w:t>
            </w:r>
            <w:r w:rsidRPr="00B742E0">
              <w:rPr>
                <w:rFonts w:ascii="Arial" w:hAnsi="Arial" w:cs="Arial"/>
                <w:b/>
              </w:rPr>
              <w:t>.00.01</w:t>
            </w:r>
            <w:r w:rsidR="001F3F6F">
              <w:rPr>
                <w:rFonts w:ascii="Arial" w:hAnsi="Arial" w:cs="Arial"/>
                <w:b/>
              </w:rPr>
              <w:t>a</w:t>
            </w:r>
          </w:p>
        </w:tc>
      </w:tr>
      <w:tr w:rsidR="00C33456" w14:paraId="2C9BA87C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5BBA4D6" w14:textId="77777777" w:rsidR="00C33456" w:rsidRDefault="00C33456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AAF7F34" w14:textId="77777777" w:rsidR="00C33456" w:rsidRPr="00B742E0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B742E0">
              <w:rPr>
                <w:rFonts w:ascii="Arial" w:hAnsi="Arial" w:cs="Arial"/>
                <w:b/>
              </w:rPr>
              <w:t>GESIMM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39AFE973" w14:textId="2A345201" w:rsidR="00C33456" w:rsidRPr="00B742E0" w:rsidRDefault="00000000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B742E0">
              <w:rPr>
                <w:rFonts w:ascii="Arial" w:hAnsi="Arial" w:cs="Arial"/>
                <w:b/>
              </w:rPr>
              <w:t>Versione  202</w:t>
            </w:r>
            <w:r w:rsidR="00B742E0" w:rsidRPr="00B742E0">
              <w:rPr>
                <w:rFonts w:ascii="Arial" w:hAnsi="Arial" w:cs="Arial"/>
                <w:b/>
              </w:rPr>
              <w:t>5</w:t>
            </w:r>
            <w:r w:rsidRPr="00B742E0">
              <w:rPr>
                <w:rFonts w:ascii="Arial" w:hAnsi="Arial" w:cs="Arial"/>
                <w:b/>
              </w:rPr>
              <w:t>.00.0</w:t>
            </w:r>
            <w:r w:rsidR="00566147" w:rsidRPr="00B742E0">
              <w:rPr>
                <w:rFonts w:ascii="Arial" w:hAnsi="Arial" w:cs="Arial"/>
                <w:b/>
              </w:rPr>
              <w:t>1</w:t>
            </w:r>
          </w:p>
        </w:tc>
      </w:tr>
      <w:tr w:rsidR="00C33456" w14:paraId="6241A464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A9B705D" w14:textId="77777777" w:rsidR="00C33456" w:rsidRDefault="00C33456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68329F63" w14:textId="77777777" w:rsidR="00C33456" w:rsidRPr="00B742E0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B742E0"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9197F9D" w14:textId="49A65587" w:rsidR="00C33456" w:rsidRPr="00B742E0" w:rsidRDefault="00000000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B742E0">
              <w:rPr>
                <w:rFonts w:ascii="Arial" w:hAnsi="Arial" w:cs="Arial"/>
                <w:b/>
              </w:rPr>
              <w:t>Versione  202</w:t>
            </w:r>
            <w:r w:rsidR="00B742E0" w:rsidRPr="00B742E0">
              <w:rPr>
                <w:rFonts w:ascii="Arial" w:hAnsi="Arial" w:cs="Arial"/>
                <w:b/>
              </w:rPr>
              <w:t>5</w:t>
            </w:r>
            <w:r w:rsidRPr="00B742E0">
              <w:rPr>
                <w:rFonts w:ascii="Arial" w:hAnsi="Arial" w:cs="Arial"/>
                <w:b/>
              </w:rPr>
              <w:t>.00.0</w:t>
            </w:r>
            <w:r w:rsidR="00566147" w:rsidRPr="00B742E0">
              <w:rPr>
                <w:rFonts w:ascii="Arial" w:hAnsi="Arial" w:cs="Arial"/>
                <w:b/>
              </w:rPr>
              <w:t>2</w:t>
            </w:r>
          </w:p>
        </w:tc>
      </w:tr>
      <w:tr w:rsidR="00C33456" w14:paraId="5FD986EB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0B4C81FF" w14:textId="77777777" w:rsidR="00C33456" w:rsidRDefault="00C33456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1123DC2C" w14:textId="77777777" w:rsidR="00C33456" w:rsidRPr="00656189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656189">
              <w:rPr>
                <w:rFonts w:ascii="Arial" w:hAnsi="Arial" w:cs="Arial"/>
                <w:b/>
              </w:rPr>
              <w:t>PAGHE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7C230DE" w14:textId="6A9CA8A1" w:rsidR="00C33456" w:rsidRPr="00656189" w:rsidRDefault="00000000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656189">
              <w:rPr>
                <w:rFonts w:ascii="Arial" w:hAnsi="Arial" w:cs="Arial"/>
                <w:b/>
              </w:rPr>
              <w:t>Versione  202</w:t>
            </w:r>
            <w:r w:rsidR="00656189" w:rsidRPr="00656189">
              <w:rPr>
                <w:rFonts w:ascii="Arial" w:hAnsi="Arial" w:cs="Arial"/>
                <w:b/>
              </w:rPr>
              <w:t>5</w:t>
            </w:r>
            <w:r w:rsidRPr="00656189">
              <w:rPr>
                <w:rFonts w:ascii="Arial" w:hAnsi="Arial" w:cs="Arial"/>
                <w:b/>
              </w:rPr>
              <w:t>.00.0</w:t>
            </w:r>
            <w:r w:rsidR="00656189" w:rsidRPr="00656189">
              <w:rPr>
                <w:rFonts w:ascii="Arial" w:hAnsi="Arial" w:cs="Arial"/>
                <w:b/>
              </w:rPr>
              <w:t>6</w:t>
            </w:r>
          </w:p>
        </w:tc>
      </w:tr>
      <w:tr w:rsidR="00C33456" w14:paraId="11F0F58F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3719D025" w14:textId="77777777" w:rsidR="00C33456" w:rsidRDefault="00C33456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7452EF0F" w14:textId="77777777" w:rsidR="00C33456" w:rsidRPr="00656189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656189">
              <w:rPr>
                <w:rFonts w:ascii="Arial" w:hAnsi="Arial" w:cs="Arial"/>
                <w:b/>
              </w:rPr>
              <w:t>STUDIO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2CAA0790" w14:textId="39AC76F4" w:rsidR="00C33456" w:rsidRPr="00656189" w:rsidRDefault="00000000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656189">
              <w:rPr>
                <w:rFonts w:ascii="Arial" w:hAnsi="Arial" w:cs="Arial"/>
                <w:b/>
              </w:rPr>
              <w:t>Versione  202</w:t>
            </w:r>
            <w:r w:rsidR="00656189" w:rsidRPr="00656189">
              <w:rPr>
                <w:rFonts w:ascii="Arial" w:hAnsi="Arial" w:cs="Arial"/>
                <w:b/>
              </w:rPr>
              <w:t>5</w:t>
            </w:r>
            <w:r w:rsidRPr="00656189">
              <w:rPr>
                <w:rFonts w:ascii="Arial" w:hAnsi="Arial" w:cs="Arial"/>
                <w:b/>
              </w:rPr>
              <w:t>.0</w:t>
            </w:r>
            <w:r w:rsidR="00177729" w:rsidRPr="00656189">
              <w:rPr>
                <w:rFonts w:ascii="Arial" w:hAnsi="Arial" w:cs="Arial"/>
                <w:b/>
              </w:rPr>
              <w:t>0</w:t>
            </w:r>
            <w:r w:rsidRPr="00656189">
              <w:rPr>
                <w:rFonts w:ascii="Arial" w:hAnsi="Arial" w:cs="Arial"/>
                <w:b/>
              </w:rPr>
              <w:t>.0</w:t>
            </w:r>
            <w:r w:rsidR="009633B2">
              <w:rPr>
                <w:rFonts w:ascii="Arial" w:hAnsi="Arial" w:cs="Arial"/>
                <w:b/>
              </w:rPr>
              <w:t>2</w:t>
            </w:r>
          </w:p>
        </w:tc>
      </w:tr>
      <w:tr w:rsidR="00C33456" w14:paraId="5C8606D3" w14:textId="77777777">
        <w:trPr>
          <w:cantSplit/>
          <w:trHeight w:val="347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tcMar>
              <w:left w:w="28" w:type="dxa"/>
              <w:right w:w="28" w:type="dxa"/>
            </w:tcMar>
          </w:tcPr>
          <w:p w14:paraId="6409250C" w14:textId="77777777" w:rsidR="00C33456" w:rsidRDefault="00C33456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4DDF1CBE" w14:textId="77777777" w:rsidR="00C33456" w:rsidRPr="00656189" w:rsidRDefault="00000000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656189">
              <w:rPr>
                <w:rFonts w:ascii="Arial" w:hAnsi="Arial" w:cs="Arial"/>
                <w:b/>
              </w:rPr>
              <w:t>CON.TE.</w:t>
            </w:r>
          </w:p>
        </w:tc>
        <w:tc>
          <w:tcPr>
            <w:tcW w:w="3854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vAlign w:val="center"/>
          </w:tcPr>
          <w:p w14:paraId="035E87A2" w14:textId="31B563CE" w:rsidR="00C33456" w:rsidRPr="00656189" w:rsidRDefault="00000000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656189">
              <w:rPr>
                <w:rFonts w:ascii="Arial" w:hAnsi="Arial" w:cs="Arial"/>
                <w:b/>
              </w:rPr>
              <w:t>Versione  202</w:t>
            </w:r>
            <w:r w:rsidR="0075050B" w:rsidRPr="00656189">
              <w:rPr>
                <w:rFonts w:ascii="Arial" w:hAnsi="Arial" w:cs="Arial"/>
                <w:b/>
              </w:rPr>
              <w:t>4</w:t>
            </w:r>
            <w:r w:rsidRPr="00656189">
              <w:rPr>
                <w:rFonts w:ascii="Arial" w:hAnsi="Arial" w:cs="Arial"/>
                <w:b/>
              </w:rPr>
              <w:t>.0</w:t>
            </w:r>
            <w:r w:rsidR="00656189" w:rsidRPr="00656189">
              <w:rPr>
                <w:rFonts w:ascii="Arial" w:hAnsi="Arial" w:cs="Arial"/>
                <w:b/>
              </w:rPr>
              <w:t>1</w:t>
            </w:r>
            <w:r w:rsidRPr="00656189">
              <w:rPr>
                <w:rFonts w:ascii="Arial" w:hAnsi="Arial" w:cs="Arial"/>
                <w:b/>
              </w:rPr>
              <w:t>.0</w:t>
            </w:r>
            <w:r w:rsidR="00656189" w:rsidRPr="00656189">
              <w:rPr>
                <w:rFonts w:ascii="Arial" w:hAnsi="Arial" w:cs="Arial"/>
                <w:b/>
              </w:rPr>
              <w:t>6</w:t>
            </w:r>
          </w:p>
        </w:tc>
      </w:tr>
      <w:tr w:rsidR="00C33456" w14:paraId="6F273A4B" w14:textId="77777777">
        <w:trPr>
          <w:cantSplit/>
          <w:trHeight w:val="221"/>
          <w:jc w:val="center"/>
        </w:trPr>
        <w:tc>
          <w:tcPr>
            <w:tcW w:w="3820" w:type="dxa"/>
            <w:vMerge/>
            <w:tcBorders>
              <w:left w:val="nil"/>
              <w:bottom w:val="nil"/>
              <w:right w:val="single" w:sz="4" w:space="0" w:color="365F91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CC0B69A" w14:textId="77777777" w:rsidR="00C33456" w:rsidRDefault="00C33456">
            <w:pPr>
              <w:pStyle w:val="Titoloindice"/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82A05A4" w14:textId="77777777" w:rsidR="00C33456" w:rsidRDefault="00000000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14:paraId="4EF447A8" w14:textId="77777777" w:rsidR="00C33456" w:rsidRDefault="00C33456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71"/>
      </w:tblGrid>
      <w:tr w:rsidR="00C33456" w14:paraId="6B83B068" w14:textId="77777777"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 w14:paraId="0C6DCDFA" w14:textId="77777777" w:rsidR="00C33456" w:rsidRDefault="00000000">
            <w:pPr>
              <w:pStyle w:val="WWContenutoRilascio"/>
            </w:pPr>
            <w:r>
              <w:t>Contenuto del rilascio</w:t>
            </w:r>
          </w:p>
        </w:tc>
      </w:tr>
      <w:tr w:rsidR="00C33456" w14:paraId="31B9718F" w14:textId="77777777">
        <w:trPr>
          <w:jc w:val="center"/>
        </w:trPr>
        <w:tc>
          <w:tcPr>
            <w:tcW w:w="9671" w:type="dxa"/>
          </w:tcPr>
          <w:p w14:paraId="361375A6" w14:textId="629DC6EA" w:rsidR="00C33456" w:rsidRDefault="00000000">
            <w:pPr>
              <w:pStyle w:val="corpoAltF"/>
              <w:spacing w:before="180"/>
              <w:ind w:left="360" w:right="170"/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Dichiarazione 730 202</w:t>
            </w:r>
            <w:r w:rsidR="006863AE">
              <w:rPr>
                <w:b/>
                <w:sz w:val="22"/>
                <w:szCs w:val="22"/>
                <w:u w:val="single"/>
              </w:rPr>
              <w:t>5</w:t>
            </w:r>
          </w:p>
          <w:p w14:paraId="2395427D" w14:textId="77777777" w:rsidR="00C33456" w:rsidRDefault="00C33456">
            <w:pPr>
              <w:pStyle w:val="CorpoAltF0"/>
            </w:pPr>
          </w:p>
          <w:p w14:paraId="30247F71" w14:textId="0C28D7DD" w:rsidR="00C33456" w:rsidRDefault="00000000">
            <w:pPr>
              <w:pStyle w:val="CorpoAltF0"/>
            </w:pPr>
            <w:r>
              <w:t xml:space="preserve">Con il presente aggiornamento vengono inviati i programmi per la compilazione della Dichiarazione </w:t>
            </w:r>
            <w:r>
              <w:rPr>
                <w:b/>
              </w:rPr>
              <w:t>730/202</w:t>
            </w:r>
            <w:r w:rsidR="00533566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r>
              <w:t>(</w:t>
            </w:r>
            <w:r>
              <w:rPr>
                <w:b/>
              </w:rPr>
              <w:t>M7302</w:t>
            </w:r>
            <w:r w:rsidR="00533566">
              <w:rPr>
                <w:b/>
              </w:rPr>
              <w:t>5</w:t>
            </w:r>
            <w:r>
              <w:t>), al momento con riferimento alle seguenti gestioni:</w:t>
            </w:r>
          </w:p>
          <w:p w14:paraId="0339D737" w14:textId="77777777" w:rsidR="00C33456" w:rsidRDefault="00C33456">
            <w:pPr>
              <w:pStyle w:val="CorpoAltF0"/>
            </w:pPr>
          </w:p>
          <w:p w14:paraId="5D01FF31" w14:textId="77777777" w:rsidR="00C33456" w:rsidRDefault="00000000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dati anagrafici, </w:t>
            </w:r>
          </w:p>
          <w:p w14:paraId="30A7ED12" w14:textId="77777777" w:rsidR="00C33456" w:rsidRDefault="00000000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quadri,</w:t>
            </w:r>
          </w:p>
          <w:p w14:paraId="3D10E64B" w14:textId="77777777" w:rsidR="00C33456" w:rsidRDefault="00000000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deleghe per l’accesso alla dichiarazione dei redditi precompilata,</w:t>
            </w:r>
          </w:p>
          <w:p w14:paraId="4C5FA157" w14:textId="77777777" w:rsidR="00C33456" w:rsidRDefault="00000000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stampa del registro cronologico delle deleghe,</w:t>
            </w:r>
          </w:p>
          <w:p w14:paraId="0BBD5522" w14:textId="77777777" w:rsidR="00C33456" w:rsidRDefault="00000000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“</w:t>
            </w:r>
            <w:proofErr w:type="spellStart"/>
            <w:r>
              <w:rPr>
                <w:rFonts w:ascii="Arial" w:hAnsi="Arial" w:cs="Arial"/>
                <w:bCs/>
                <w:i/>
              </w:rPr>
              <w:t>Alert</w:t>
            </w:r>
            <w:proofErr w:type="spellEnd"/>
            <w:r>
              <w:rPr>
                <w:rFonts w:ascii="Arial" w:hAnsi="Arial" w:cs="Arial"/>
                <w:bCs/>
              </w:rPr>
              <w:t>”</w:t>
            </w:r>
          </w:p>
          <w:p w14:paraId="013EFAE5" w14:textId="77777777" w:rsidR="00C33456" w:rsidRDefault="00C33456">
            <w:pPr>
              <w:pStyle w:val="CorpoAltF0"/>
            </w:pPr>
          </w:p>
          <w:p w14:paraId="682BDF5B" w14:textId="77777777" w:rsidR="00C33456" w:rsidRDefault="00000000">
            <w:pPr>
              <w:pStyle w:val="CorpoAltF0"/>
            </w:pPr>
            <w:r>
              <w:t xml:space="preserve">Con i prossimi aggiornamenti invieremo le seguenti gestioni: </w:t>
            </w:r>
          </w:p>
          <w:p w14:paraId="7624A0CA" w14:textId="77777777" w:rsidR="00C33456" w:rsidRDefault="00C33456">
            <w:pPr>
              <w:pStyle w:val="CorpoAltF0"/>
            </w:pPr>
          </w:p>
          <w:p w14:paraId="36A73528" w14:textId="6AB88B09" w:rsidR="002628C6" w:rsidRDefault="00AC04F0" w:rsidP="002628C6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2628C6" w:rsidRPr="002628C6">
              <w:rPr>
                <w:rFonts w:ascii="Arial" w:hAnsi="Arial" w:cs="Arial"/>
              </w:rPr>
              <w:t xml:space="preserve">hiusura </w:t>
            </w:r>
            <w:r w:rsidR="002628C6">
              <w:rPr>
                <w:rFonts w:ascii="Arial" w:hAnsi="Arial" w:cs="Arial"/>
              </w:rPr>
              <w:t>del modello dichiarativo sia per gli associati al CAF T.F.D.C che per i non associati</w:t>
            </w:r>
            <w:r>
              <w:rPr>
                <w:rFonts w:ascii="Arial" w:hAnsi="Arial" w:cs="Arial"/>
              </w:rPr>
              <w:t>,</w:t>
            </w:r>
          </w:p>
          <w:p w14:paraId="0BA6E001" w14:textId="09CABFB5" w:rsidR="00237F90" w:rsidRDefault="00237F90" w:rsidP="002628C6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anteprima di stampa,</w:t>
            </w:r>
          </w:p>
          <w:p w14:paraId="23AF5F3D" w14:textId="4DADDB89" w:rsidR="00AC04F0" w:rsidRPr="002628C6" w:rsidRDefault="00AC04F0" w:rsidP="002628C6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stampa dei modelli,</w:t>
            </w:r>
          </w:p>
          <w:p w14:paraId="76395EEA" w14:textId="77777777" w:rsidR="00C33456" w:rsidRDefault="00000000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modello 730 precompilato, </w:t>
            </w:r>
          </w:p>
          <w:p w14:paraId="11FB28D4" w14:textId="77777777" w:rsidR="00C33456" w:rsidRDefault="00000000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comunicazione telematica per lo scarico del modello 730 precompilato, </w:t>
            </w:r>
          </w:p>
          <w:p w14:paraId="48548DE0" w14:textId="68E328B5" w:rsidR="00AC04F0" w:rsidRDefault="00AC04F0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autocertificazione per gli utenti associati al C.A.F. T.F.D.C.</w:t>
            </w:r>
          </w:p>
          <w:p w14:paraId="6B59FD31" w14:textId="77777777" w:rsidR="00C33456" w:rsidRDefault="00000000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IMU</w:t>
            </w:r>
          </w:p>
          <w:p w14:paraId="76533922" w14:textId="77777777" w:rsidR="00C33456" w:rsidRDefault="00000000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invio Telematico del modello di dichiarazione 730</w:t>
            </w:r>
          </w:p>
          <w:p w14:paraId="7E13A4F4" w14:textId="77777777" w:rsidR="00C33456" w:rsidRDefault="00C33456">
            <w:pPr>
              <w:pStyle w:val="corpoAltF"/>
              <w:ind w:left="725"/>
            </w:pPr>
          </w:p>
          <w:p w14:paraId="52AC170E" w14:textId="77777777" w:rsidR="00C33456" w:rsidRDefault="00000000">
            <w:pPr>
              <w:pStyle w:val="CorpoAltF0"/>
            </w:pPr>
            <w:r>
              <w:t>All’interno del fascicolo “</w:t>
            </w:r>
            <w:r>
              <w:rPr>
                <w:b/>
              </w:rPr>
              <w:t>Implementazioni</w:t>
            </w:r>
            <w:r>
              <w:t>” sono dettagliate le novità di procedura.</w:t>
            </w:r>
          </w:p>
          <w:p w14:paraId="2EFD5C03" w14:textId="77777777" w:rsidR="00C33456" w:rsidRDefault="00C33456">
            <w:pPr>
              <w:pStyle w:val="corpoAltF"/>
              <w:ind w:left="725"/>
            </w:pPr>
          </w:p>
          <w:p w14:paraId="6862CF59" w14:textId="77777777" w:rsidR="00C33456" w:rsidRDefault="00C33456" w:rsidP="00533566">
            <w:pPr>
              <w:pStyle w:val="corpoAltF"/>
              <w:spacing w:before="180"/>
              <w:ind w:right="170"/>
            </w:pPr>
          </w:p>
        </w:tc>
      </w:tr>
    </w:tbl>
    <w:p w14:paraId="63B68077" w14:textId="77777777" w:rsidR="00C33456" w:rsidRDefault="00C33456">
      <w:pPr>
        <w:pStyle w:val="CorpoAltF0"/>
        <w:jc w:val="left"/>
      </w:pPr>
    </w:p>
    <w:p w14:paraId="093D91BB" w14:textId="77777777" w:rsidR="00533566" w:rsidRDefault="00533566">
      <w:pPr>
        <w:pStyle w:val="CorpoAltF0"/>
        <w:jc w:val="left"/>
      </w:pPr>
    </w:p>
    <w:p w14:paraId="6A9BE67A" w14:textId="77777777" w:rsidR="00533566" w:rsidRDefault="00533566">
      <w:pPr>
        <w:pStyle w:val="CorpoAltF0"/>
        <w:jc w:val="left"/>
      </w:pPr>
    </w:p>
    <w:p w14:paraId="7D27F51B" w14:textId="77777777" w:rsidR="00533566" w:rsidRDefault="00533566">
      <w:pPr>
        <w:pStyle w:val="CorpoAltF0"/>
        <w:jc w:val="left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923"/>
      </w:tblGrid>
      <w:tr w:rsidR="00C33456" w14:paraId="3699AC39" w14:textId="77777777">
        <w:trPr>
          <w:trHeight w:val="229"/>
          <w:jc w:val="center"/>
        </w:trPr>
        <w:tc>
          <w:tcPr>
            <w:tcW w:w="9735" w:type="dxa"/>
            <w:shd w:val="clear" w:color="auto" w:fill="CCCCCC"/>
            <w:vAlign w:val="center"/>
          </w:tcPr>
          <w:p w14:paraId="7FC7FF4A" w14:textId="77777777" w:rsidR="00C33456" w:rsidRDefault="00000000">
            <w:pPr>
              <w:pStyle w:val="WWContenutoRilascio"/>
              <w:rPr>
                <w:rFonts w:cs="Arial"/>
              </w:rPr>
            </w:pPr>
            <w:r>
              <w:rPr>
                <w:rFonts w:cs="Arial"/>
              </w:rPr>
              <w:lastRenderedPageBreak/>
              <w:t>Avvertenze / Operazioni manuali</w:t>
            </w:r>
          </w:p>
        </w:tc>
      </w:tr>
      <w:tr w:rsidR="00C33456" w14:paraId="20585CE4" w14:textId="77777777">
        <w:trPr>
          <w:trHeight w:val="11152"/>
          <w:jc w:val="center"/>
        </w:trPr>
        <w:tc>
          <w:tcPr>
            <w:tcW w:w="9735" w:type="dxa"/>
          </w:tcPr>
          <w:p w14:paraId="6537D2AA" w14:textId="77777777" w:rsidR="00BA5539" w:rsidRDefault="00BA5539" w:rsidP="00BA5539">
            <w:pPr>
              <w:pStyle w:val="CorpoAltF0"/>
            </w:pPr>
          </w:p>
          <w:tbl>
            <w:tblPr>
              <w:tblW w:w="9497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97"/>
            </w:tblGrid>
            <w:tr w:rsidR="00BA5539" w14:paraId="2A340D28" w14:textId="77777777" w:rsidTr="00BA5539">
              <w:trPr>
                <w:trHeight w:val="909"/>
              </w:trPr>
              <w:tc>
                <w:tcPr>
                  <w:tcW w:w="9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84" w:type="dxa"/>
                    <w:left w:w="284" w:type="dxa"/>
                    <w:bottom w:w="284" w:type="dxa"/>
                    <w:right w:w="284" w:type="dxa"/>
                  </w:tcMar>
                </w:tcPr>
                <w:p w14:paraId="2999BD38" w14:textId="28397F59" w:rsidR="00BA5539" w:rsidRDefault="0076041A" w:rsidP="0076041A">
                  <w:pPr>
                    <w:pStyle w:val="corpo"/>
                    <w:spacing w:line="256" w:lineRule="auto"/>
                    <w:ind w:left="142"/>
                    <w:rPr>
                      <w:b/>
                      <w:bCs/>
                      <w:spacing w:val="40"/>
                      <w:u w:val="single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0D737AC" wp14:editId="1B7FA01F">
                        <wp:extent cx="252000" cy="253852"/>
                        <wp:effectExtent l="0" t="0" r="0" b="0"/>
                        <wp:docPr id="868042240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03685483" name=""/>
                                <pic:cNvPicPr/>
                              </pic:nvPicPr>
                              <pic:blipFill rotWithShape="1">
                                <a:blip r:embed="rId9"/>
                                <a:srcRect l="2710" r="1759" b="228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52000" cy="25385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A5539">
                    <w:rPr>
                      <w:b/>
                      <w:bCs/>
                      <w:spacing w:val="40"/>
                      <w:u w:val="single"/>
                    </w:rPr>
                    <w:t>NOTA BENE</w:t>
                  </w:r>
                </w:p>
                <w:p w14:paraId="09FCD1AF" w14:textId="77777777" w:rsidR="00BA5539" w:rsidRDefault="00BA5539" w:rsidP="00BA5539">
                  <w:pPr>
                    <w:pStyle w:val="CorpoAltF0"/>
                    <w:spacing w:line="256" w:lineRule="auto"/>
                  </w:pPr>
                </w:p>
                <w:p w14:paraId="7542811B" w14:textId="78BF4911" w:rsidR="00BA5539" w:rsidRDefault="00BA5539" w:rsidP="00BA5539">
                  <w:pPr>
                    <w:pStyle w:val="corpoAltF"/>
                    <w:ind w:left="567"/>
                  </w:pPr>
                  <w:r>
                    <w:t>In fase di conversione o di creazione archivi sono automaticamente aggiornate, se non già presenti in archivio, le aliquote delle addizionali comunali e regionali dell’anno 202</w:t>
                  </w:r>
                  <w:r w:rsidR="00C869CA">
                    <w:t>4</w:t>
                  </w:r>
                  <w:r>
                    <w:t xml:space="preserve"> e le eventuali soglie di esenzione (esclusivamente quelle generali e non invece quelle particolari) dell’addizionale comunale per l’anno 202</w:t>
                  </w:r>
                  <w:r w:rsidR="00C869CA">
                    <w:t>4</w:t>
                  </w:r>
                  <w:r>
                    <w:t xml:space="preserve">. </w:t>
                  </w:r>
                </w:p>
                <w:p w14:paraId="135FEA70" w14:textId="77777777" w:rsidR="00BA5539" w:rsidRDefault="00BA5539" w:rsidP="00BA5539">
                  <w:pPr>
                    <w:pStyle w:val="corpoAltF"/>
                    <w:ind w:left="567"/>
                  </w:pPr>
                  <w:r>
                    <w:t xml:space="preserve">Tali aliquote sono state prelevate dal relativo file presente nel sito </w:t>
                  </w:r>
                  <w:r w:rsidRPr="00BA5539">
                    <w:rPr>
                      <w:b/>
                    </w:rPr>
                    <w:t>www.finanze.it</w:t>
                  </w:r>
                  <w:r>
                    <w:t xml:space="preserve">, </w:t>
                  </w:r>
                  <w:r>
                    <w:rPr>
                      <w:u w:val="single"/>
                    </w:rPr>
                    <w:t>Aree tematiche, sezione “</w:t>
                  </w:r>
                  <w:r>
                    <w:rPr>
                      <w:i/>
                      <w:u w:val="single"/>
                    </w:rPr>
                    <w:t>Fiscalità locale</w:t>
                  </w:r>
                  <w:r>
                    <w:rPr>
                      <w:u w:val="single"/>
                    </w:rPr>
                    <w:t>”</w:t>
                  </w:r>
                  <w:r>
                    <w:t xml:space="preserve">. </w:t>
                  </w:r>
                </w:p>
                <w:p w14:paraId="4304CCDD" w14:textId="61B18774" w:rsidR="00BA5539" w:rsidRDefault="00BA5539" w:rsidP="00BA5539">
                  <w:pPr>
                    <w:pStyle w:val="CorpoAltF0"/>
                    <w:spacing w:line="256" w:lineRule="auto"/>
                    <w:ind w:left="567"/>
                    <w:rPr>
                      <w:b/>
                      <w:bCs/>
                      <w:spacing w:val="40"/>
                      <w:u w:val="single"/>
                    </w:rPr>
                  </w:pPr>
                  <w:r>
                    <w:t xml:space="preserve">Si raccomanda, comunque, di verificare l’attendibilità delle suddette poiché </w:t>
                  </w:r>
                  <w:proofErr w:type="spellStart"/>
                  <w:r>
                    <w:t>Teamsystem</w:t>
                  </w:r>
                  <w:proofErr w:type="spellEnd"/>
                  <w:r>
                    <w:t xml:space="preserve"> non si assume alcuna responsabilità in merito.</w:t>
                  </w:r>
                </w:p>
              </w:tc>
            </w:tr>
          </w:tbl>
          <w:p w14:paraId="154537A4" w14:textId="77777777" w:rsidR="00BA5539" w:rsidRDefault="00BA5539">
            <w:pPr>
              <w:pStyle w:val="corpoAltF"/>
            </w:pPr>
          </w:p>
          <w:p w14:paraId="2399C301" w14:textId="77777777" w:rsidR="00C33456" w:rsidRDefault="00C33456">
            <w:pPr>
              <w:pStyle w:val="corpoAltF"/>
            </w:pPr>
          </w:p>
          <w:tbl>
            <w:tblPr>
              <w:tblW w:w="0" w:type="auto"/>
              <w:tblInd w:w="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C0C0C0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132"/>
            </w:tblGrid>
            <w:tr w:rsidR="00C33456" w14:paraId="02CD9B3E" w14:textId="77777777">
              <w:trPr>
                <w:trHeight w:val="1075"/>
              </w:trPr>
              <w:tc>
                <w:tcPr>
                  <w:tcW w:w="9132" w:type="dxa"/>
                  <w:shd w:val="clear" w:color="auto" w:fill="C0C0C0"/>
                  <w:tcMar>
                    <w:top w:w="284" w:type="dxa"/>
                    <w:left w:w="284" w:type="dxa"/>
                    <w:bottom w:w="284" w:type="dxa"/>
                    <w:right w:w="284" w:type="dxa"/>
                  </w:tcMar>
                </w:tcPr>
                <w:p w14:paraId="5CDAB615" w14:textId="77777777" w:rsidR="00C33456" w:rsidRDefault="00000000">
                  <w:pPr>
                    <w:pStyle w:val="corpo"/>
                    <w:jc w:val="left"/>
                    <w:rPr>
                      <w:b/>
                      <w:bCs/>
                      <w:spacing w:val="40"/>
                      <w:u w:val="single"/>
                    </w:rPr>
                  </w:pPr>
                  <w:r>
                    <w:rPr>
                      <w:b/>
                      <w:bCs/>
                      <w:noProof/>
                      <w:spacing w:val="40"/>
                    </w:rPr>
                    <w:drawing>
                      <wp:inline distT="0" distB="0" distL="0" distR="0" wp14:anchorId="293B8DB2" wp14:editId="6CB7A8CC">
                        <wp:extent cx="301625" cy="301625"/>
                        <wp:effectExtent l="0" t="0" r="3175" b="3175"/>
                        <wp:docPr id="1" name="Immagine 1" descr="be2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be27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1625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bCs/>
                      <w:spacing w:val="40"/>
                    </w:rPr>
                    <w:t xml:space="preserve"> </w:t>
                  </w:r>
                  <w:r>
                    <w:rPr>
                      <w:b/>
                      <w:bCs/>
                      <w:spacing w:val="40"/>
                      <w:u w:val="single"/>
                    </w:rPr>
                    <w:t>IMPORTANTE</w:t>
                  </w:r>
                </w:p>
                <w:p w14:paraId="4D8830B9" w14:textId="77777777" w:rsidR="00C33456" w:rsidRDefault="00C33456">
                  <w:pPr>
                    <w:pStyle w:val="corpo"/>
                    <w:jc w:val="center"/>
                    <w:rPr>
                      <w:b/>
                      <w:bCs/>
                      <w:u w:val="single"/>
                    </w:rPr>
                  </w:pPr>
                </w:p>
                <w:p w14:paraId="7CC21507" w14:textId="1C8415AF" w:rsidR="00C33456" w:rsidRDefault="00000000">
                  <w:pPr>
                    <w:pStyle w:val="corpo"/>
                    <w:ind w:left="567"/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Prima di iniziare a gestire le dichiarazioni nella procedura M7302</w:t>
                  </w:r>
                  <w:r w:rsidR="001F20B6">
                    <w:rPr>
                      <w:b/>
                      <w:bCs/>
                      <w:u w:val="single"/>
                    </w:rPr>
                    <w:t xml:space="preserve">5 </w:t>
                  </w:r>
                  <w:r>
                    <w:rPr>
                      <w:b/>
                      <w:bCs/>
                      <w:u w:val="single"/>
                    </w:rPr>
                    <w:t>si raccomanda di verificare che sia presente la procedura GES</w:t>
                  </w:r>
                  <w:r w:rsidR="00A40CF8">
                    <w:rPr>
                      <w:b/>
                      <w:bCs/>
                      <w:u w:val="single"/>
                    </w:rPr>
                    <w:t>IMM</w:t>
                  </w:r>
                  <w:r>
                    <w:rPr>
                      <w:b/>
                      <w:bCs/>
                      <w:u w:val="single"/>
                    </w:rPr>
                    <w:t xml:space="preserve">, “Gestione immobili”, aggiornata alla </w:t>
                  </w:r>
                  <w:r w:rsidRPr="00237F90">
                    <w:rPr>
                      <w:b/>
                      <w:bCs/>
                      <w:u w:val="single"/>
                    </w:rPr>
                    <w:t>versione 202</w:t>
                  </w:r>
                  <w:r w:rsidR="001F20B6" w:rsidRPr="00237F90">
                    <w:rPr>
                      <w:b/>
                      <w:bCs/>
                      <w:u w:val="single"/>
                    </w:rPr>
                    <w:t>5</w:t>
                  </w:r>
                  <w:r w:rsidRPr="00237F90">
                    <w:rPr>
                      <w:b/>
                      <w:bCs/>
                      <w:u w:val="single"/>
                    </w:rPr>
                    <w:t>.00.0</w:t>
                  </w:r>
                  <w:r w:rsidR="00027B04" w:rsidRPr="00237F90">
                    <w:rPr>
                      <w:b/>
                      <w:bCs/>
                      <w:u w:val="single"/>
                    </w:rPr>
                    <w:t>1</w:t>
                  </w:r>
                  <w:r w:rsidRPr="00237F90">
                    <w:rPr>
                      <w:b/>
                      <w:bCs/>
                      <w:u w:val="single"/>
                    </w:rPr>
                    <w:t>.</w:t>
                  </w:r>
                </w:p>
                <w:p w14:paraId="5310C306" w14:textId="77777777" w:rsidR="008E4B45" w:rsidRDefault="008E4B45">
                  <w:pPr>
                    <w:pStyle w:val="corpo"/>
                    <w:ind w:left="567"/>
                    <w:rPr>
                      <w:b/>
                      <w:bCs/>
                      <w:u w:val="single"/>
                    </w:rPr>
                  </w:pPr>
                </w:p>
                <w:p w14:paraId="3CAD95FE" w14:textId="6ECAC57D" w:rsidR="00C33456" w:rsidRDefault="00000000">
                  <w:pPr>
                    <w:pStyle w:val="corpo"/>
                    <w:ind w:left="567"/>
                    <w:rPr>
                      <w:b/>
                      <w:bCs/>
                      <w:u w:val="single"/>
                    </w:rPr>
                  </w:pPr>
                  <w:r w:rsidRPr="009A7F09">
                    <w:rPr>
                      <w:b/>
                      <w:bCs/>
                      <w:u w:val="single"/>
                    </w:rPr>
                    <w:t>Per i soli clienti che hanno già installato l’applicativo DIRED2</w:t>
                  </w:r>
                  <w:r w:rsidR="000478C6">
                    <w:rPr>
                      <w:b/>
                      <w:bCs/>
                      <w:u w:val="single"/>
                    </w:rPr>
                    <w:t>5</w:t>
                  </w:r>
                  <w:r w:rsidRPr="009A7F09">
                    <w:rPr>
                      <w:b/>
                      <w:bCs/>
                      <w:u w:val="single"/>
                    </w:rPr>
                    <w:t xml:space="preserve">, ai fini della compatibilità con il presente aggiornamento, è necessario essere aggiornati alla versione </w:t>
                  </w:r>
                  <w:r w:rsidR="008E4B45">
                    <w:rPr>
                      <w:b/>
                      <w:bCs/>
                      <w:u w:val="single"/>
                    </w:rPr>
                    <w:t xml:space="preserve">fix </w:t>
                  </w:r>
                  <w:r w:rsidRPr="009A7F09">
                    <w:rPr>
                      <w:b/>
                      <w:bCs/>
                      <w:u w:val="single"/>
                    </w:rPr>
                    <w:t>DIRED2</w:t>
                  </w:r>
                  <w:r w:rsidR="000478C6">
                    <w:rPr>
                      <w:b/>
                      <w:bCs/>
                      <w:u w:val="single"/>
                    </w:rPr>
                    <w:t>5</w:t>
                  </w:r>
                  <w:r w:rsidRPr="009A7F09">
                    <w:rPr>
                      <w:b/>
                      <w:bCs/>
                      <w:u w:val="single"/>
                    </w:rPr>
                    <w:t xml:space="preserve"> </w:t>
                  </w:r>
                  <w:r w:rsidRPr="00237F90">
                    <w:rPr>
                      <w:b/>
                      <w:bCs/>
                      <w:u w:val="single"/>
                    </w:rPr>
                    <w:t>202</w:t>
                  </w:r>
                  <w:r w:rsidR="000478C6" w:rsidRPr="00237F90">
                    <w:rPr>
                      <w:b/>
                      <w:bCs/>
                      <w:u w:val="single"/>
                    </w:rPr>
                    <w:t>5</w:t>
                  </w:r>
                  <w:r w:rsidRPr="00237F90">
                    <w:rPr>
                      <w:b/>
                      <w:bCs/>
                      <w:u w:val="single"/>
                    </w:rPr>
                    <w:t>.00.01</w:t>
                  </w:r>
                  <w:r w:rsidR="008E4B45">
                    <w:rPr>
                      <w:b/>
                      <w:bCs/>
                      <w:u w:val="single"/>
                    </w:rPr>
                    <w:t>a</w:t>
                  </w:r>
                  <w:r w:rsidRPr="00237F90">
                    <w:rPr>
                      <w:b/>
                      <w:bCs/>
                      <w:u w:val="single"/>
                    </w:rPr>
                    <w:t xml:space="preserve"> del </w:t>
                  </w:r>
                  <w:r w:rsidR="008E4B45">
                    <w:rPr>
                      <w:b/>
                      <w:bCs/>
                      <w:u w:val="single"/>
                    </w:rPr>
                    <w:t>13</w:t>
                  </w:r>
                  <w:r w:rsidRPr="00237F90">
                    <w:rPr>
                      <w:b/>
                      <w:bCs/>
                      <w:u w:val="single"/>
                    </w:rPr>
                    <w:t>.0</w:t>
                  </w:r>
                  <w:r w:rsidR="008E4B45">
                    <w:rPr>
                      <w:b/>
                      <w:bCs/>
                      <w:u w:val="single"/>
                    </w:rPr>
                    <w:t>3</w:t>
                  </w:r>
                  <w:r w:rsidRPr="00237F90">
                    <w:rPr>
                      <w:b/>
                      <w:bCs/>
                      <w:u w:val="single"/>
                    </w:rPr>
                    <w:t>.202</w:t>
                  </w:r>
                  <w:r w:rsidR="000478C6" w:rsidRPr="00237F90">
                    <w:rPr>
                      <w:b/>
                      <w:bCs/>
                      <w:u w:val="single"/>
                    </w:rPr>
                    <w:t>5</w:t>
                  </w:r>
                  <w:r w:rsidR="008E4B45">
                    <w:rPr>
                      <w:b/>
                      <w:bCs/>
                      <w:u w:val="single"/>
                    </w:rPr>
                    <w:t>, spedita in concomitanza</w:t>
                  </w:r>
                  <w:r w:rsidRPr="00237F90">
                    <w:rPr>
                      <w:b/>
                      <w:bCs/>
                      <w:u w:val="single"/>
                    </w:rPr>
                    <w:t>.</w:t>
                  </w:r>
                  <w:r w:rsidRPr="009A7F09">
                    <w:rPr>
                      <w:b/>
                      <w:bCs/>
                      <w:u w:val="single"/>
                    </w:rPr>
                    <w:t xml:space="preserve"> </w:t>
                  </w:r>
                </w:p>
                <w:p w14:paraId="12B73DEF" w14:textId="77777777" w:rsidR="008E4B45" w:rsidRPr="009A7F09" w:rsidRDefault="008E4B45">
                  <w:pPr>
                    <w:pStyle w:val="corpo"/>
                    <w:ind w:left="567"/>
                    <w:rPr>
                      <w:b/>
                      <w:bCs/>
                      <w:u w:val="single"/>
                    </w:rPr>
                  </w:pPr>
                </w:p>
                <w:p w14:paraId="6A601334" w14:textId="4B25AD5F" w:rsidR="00C33456" w:rsidRDefault="00000000">
                  <w:pPr>
                    <w:pStyle w:val="corpo"/>
                    <w:ind w:left="567"/>
                    <w:rPr>
                      <w:b/>
                      <w:bCs/>
                      <w:u w:val="single"/>
                    </w:rPr>
                  </w:pPr>
                  <w:r w:rsidRPr="009A7F09">
                    <w:rPr>
                      <w:b/>
                      <w:bCs/>
                      <w:u w:val="single"/>
                    </w:rPr>
                    <w:t>Per coloro che non hanno ancora installato l’applicativo DIRED2</w:t>
                  </w:r>
                  <w:r w:rsidR="000478C6">
                    <w:rPr>
                      <w:b/>
                      <w:bCs/>
                      <w:u w:val="single"/>
                    </w:rPr>
                    <w:t>5</w:t>
                  </w:r>
                  <w:r w:rsidRPr="009A7F09">
                    <w:rPr>
                      <w:b/>
                      <w:bCs/>
                      <w:u w:val="single"/>
                    </w:rPr>
                    <w:t xml:space="preserve"> non è invece richiesto alcun allineamento di versioni.</w:t>
                  </w:r>
                </w:p>
              </w:tc>
            </w:tr>
          </w:tbl>
          <w:p w14:paraId="24C95BD6" w14:textId="447853E2" w:rsidR="00C33456" w:rsidRDefault="00C33456">
            <w:pPr>
              <w:pStyle w:val="CorpoAltF0"/>
            </w:pPr>
          </w:p>
          <w:p w14:paraId="5736CF48" w14:textId="77777777" w:rsidR="00C33456" w:rsidRDefault="00C33456">
            <w:pPr>
              <w:pStyle w:val="CorpoAltF0"/>
            </w:pPr>
          </w:p>
          <w:tbl>
            <w:tblPr>
              <w:tblW w:w="0" w:type="auto"/>
              <w:tblInd w:w="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C0C0C0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132"/>
            </w:tblGrid>
            <w:tr w:rsidR="00C33456" w14:paraId="77FA721B" w14:textId="77777777">
              <w:trPr>
                <w:trHeight w:val="2616"/>
              </w:trPr>
              <w:tc>
                <w:tcPr>
                  <w:tcW w:w="9132" w:type="dxa"/>
                  <w:shd w:val="clear" w:color="auto" w:fill="C0C0C0"/>
                  <w:tcMar>
                    <w:top w:w="284" w:type="dxa"/>
                    <w:left w:w="284" w:type="dxa"/>
                    <w:bottom w:w="284" w:type="dxa"/>
                    <w:right w:w="284" w:type="dxa"/>
                  </w:tcMar>
                </w:tcPr>
                <w:p w14:paraId="5BD4F111" w14:textId="77777777" w:rsidR="00C33456" w:rsidRDefault="00000000">
                  <w:pPr>
                    <w:pStyle w:val="corpo"/>
                    <w:jc w:val="left"/>
                    <w:rPr>
                      <w:b/>
                      <w:bCs/>
                      <w:spacing w:val="40"/>
                      <w:u w:val="single"/>
                    </w:rPr>
                  </w:pPr>
                  <w:r>
                    <w:rPr>
                      <w:b/>
                      <w:bCs/>
                      <w:noProof/>
                      <w:spacing w:val="40"/>
                    </w:rPr>
                    <w:drawing>
                      <wp:inline distT="0" distB="0" distL="0" distR="0" wp14:anchorId="5CD390B8" wp14:editId="3B63D15D">
                        <wp:extent cx="301625" cy="301625"/>
                        <wp:effectExtent l="0" t="0" r="3175" b="3175"/>
                        <wp:docPr id="6" name="Immagine 6" descr="be2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be27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1625" cy="301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bCs/>
                      <w:spacing w:val="40"/>
                    </w:rPr>
                    <w:t xml:space="preserve"> </w:t>
                  </w:r>
                  <w:r>
                    <w:rPr>
                      <w:b/>
                      <w:bCs/>
                      <w:spacing w:val="40"/>
                      <w:u w:val="single"/>
                    </w:rPr>
                    <w:t>IMPORTANTE</w:t>
                  </w:r>
                </w:p>
                <w:p w14:paraId="1330FF3B" w14:textId="77777777" w:rsidR="00C33456" w:rsidRDefault="00C33456">
                  <w:pPr>
                    <w:pStyle w:val="corpo"/>
                    <w:jc w:val="center"/>
                    <w:rPr>
                      <w:b/>
                      <w:bCs/>
                      <w:u w:val="single"/>
                    </w:rPr>
                  </w:pPr>
                </w:p>
                <w:p w14:paraId="257EBB32" w14:textId="4EE2CA0A" w:rsidR="00C33456" w:rsidRPr="00566147" w:rsidRDefault="00E03B37">
                  <w:pPr>
                    <w:pStyle w:val="corpo"/>
                    <w:jc w:val="center"/>
                    <w:rPr>
                      <w:b/>
                      <w:bCs/>
                      <w:u w:val="single"/>
                    </w:rPr>
                  </w:pPr>
                  <w:r w:rsidRPr="00566147">
                    <w:rPr>
                      <w:b/>
                      <w:bCs/>
                      <w:u w:val="single"/>
                    </w:rPr>
                    <w:t>CHIUSURA DEL MODELLO DICHIARATIVO</w:t>
                  </w:r>
                </w:p>
                <w:p w14:paraId="29333ACC" w14:textId="77777777" w:rsidR="00E03B37" w:rsidRPr="00566147" w:rsidRDefault="00E03B37">
                  <w:pPr>
                    <w:pStyle w:val="corpo"/>
                    <w:jc w:val="center"/>
                    <w:rPr>
                      <w:b/>
                      <w:bCs/>
                      <w:u w:val="single"/>
                    </w:rPr>
                  </w:pPr>
                </w:p>
                <w:p w14:paraId="04D99E31" w14:textId="45606B70" w:rsidR="00C33456" w:rsidRPr="00566147" w:rsidRDefault="00000000">
                  <w:pPr>
                    <w:pStyle w:val="CorpoAltF0"/>
                    <w:ind w:left="577"/>
                    <w:rPr>
                      <w:b/>
                    </w:rPr>
                  </w:pPr>
                  <w:r w:rsidRPr="00237F90">
                    <w:rPr>
                      <w:b/>
                    </w:rPr>
                    <w:t>Si precisa</w:t>
                  </w:r>
                  <w:r w:rsidR="00E03B37" w:rsidRPr="00237F90">
                    <w:rPr>
                      <w:b/>
                    </w:rPr>
                    <w:t xml:space="preserve"> che</w:t>
                  </w:r>
                  <w:r w:rsidR="00B6046A" w:rsidRPr="00237F90">
                    <w:rPr>
                      <w:b/>
                    </w:rPr>
                    <w:t>,</w:t>
                  </w:r>
                  <w:r w:rsidR="00E03B37" w:rsidRPr="00237F90">
                    <w:rPr>
                      <w:b/>
                    </w:rPr>
                    <w:t xml:space="preserve"> al momento</w:t>
                  </w:r>
                  <w:r w:rsidR="003F1531" w:rsidRPr="00237F90">
                    <w:rPr>
                      <w:b/>
                    </w:rPr>
                    <w:t xml:space="preserve">, in virtù delle modifiche intervenute al modello 730 </w:t>
                  </w:r>
                  <w:r w:rsidR="00AF2559" w:rsidRPr="00237F90">
                    <w:rPr>
                      <w:b/>
                    </w:rPr>
                    <w:t>202</w:t>
                  </w:r>
                  <w:r w:rsidR="00392E85" w:rsidRPr="00237F90">
                    <w:rPr>
                      <w:b/>
                    </w:rPr>
                    <w:t>5</w:t>
                  </w:r>
                  <w:r w:rsidR="00AF2559" w:rsidRPr="00237F90">
                    <w:rPr>
                      <w:b/>
                    </w:rPr>
                    <w:t xml:space="preserve">, </w:t>
                  </w:r>
                  <w:r w:rsidR="003F1531" w:rsidRPr="00237F90">
                    <w:rPr>
                      <w:b/>
                    </w:rPr>
                    <w:t>non è possibile</w:t>
                  </w:r>
                  <w:r w:rsidR="00E03B37" w:rsidRPr="00237F90">
                    <w:rPr>
                      <w:b/>
                    </w:rPr>
                    <w:t xml:space="preserve"> permetter</w:t>
                  </w:r>
                  <w:r w:rsidR="00AF2559" w:rsidRPr="00237F90">
                    <w:rPr>
                      <w:b/>
                    </w:rPr>
                    <w:t>n</w:t>
                  </w:r>
                  <w:r w:rsidR="00E03B37" w:rsidRPr="00237F90">
                    <w:rPr>
                      <w:b/>
                    </w:rPr>
                    <w:t xml:space="preserve">e la chiusura, </w:t>
                  </w:r>
                  <w:r w:rsidR="00D154EB" w:rsidRPr="00237F90">
                    <w:rPr>
                      <w:b/>
                    </w:rPr>
                    <w:t xml:space="preserve">sia per </w:t>
                  </w:r>
                  <w:r w:rsidRPr="00237F90">
                    <w:rPr>
                      <w:b/>
                    </w:rPr>
                    <w:t xml:space="preserve">gli Studi associati al CAF TFDC </w:t>
                  </w:r>
                  <w:r w:rsidR="00D154EB" w:rsidRPr="00237F90">
                    <w:rPr>
                      <w:b/>
                    </w:rPr>
                    <w:t>che per gli studi non associati</w:t>
                  </w:r>
                  <w:r w:rsidR="00AF2559" w:rsidRPr="00237F90">
                    <w:rPr>
                      <w:b/>
                    </w:rPr>
                    <w:t>.</w:t>
                  </w:r>
                </w:p>
                <w:p w14:paraId="09E02BBC" w14:textId="4CCC855E" w:rsidR="00DA64DD" w:rsidRPr="00DA64DD" w:rsidRDefault="00DA64DD">
                  <w:pPr>
                    <w:pStyle w:val="CorpoAltF0"/>
                    <w:ind w:left="577"/>
                    <w:rPr>
                      <w:b/>
                      <w:bCs/>
                    </w:rPr>
                  </w:pPr>
                  <w:r w:rsidRPr="00566147">
                    <w:rPr>
                      <w:b/>
                      <w:bCs/>
                    </w:rPr>
                    <w:t xml:space="preserve">Pertanto, non appena tali gestioni saranno </w:t>
                  </w:r>
                  <w:r w:rsidR="00BB2A69" w:rsidRPr="00566147">
                    <w:rPr>
                      <w:b/>
                      <w:bCs/>
                    </w:rPr>
                    <w:t xml:space="preserve">precisamente </w:t>
                  </w:r>
                  <w:r w:rsidRPr="00566147">
                    <w:rPr>
                      <w:b/>
                      <w:bCs/>
                    </w:rPr>
                    <w:t>allineate a quanto previsto dalle istruzioni definitive</w:t>
                  </w:r>
                  <w:r w:rsidR="00BB2A69" w:rsidRPr="00566147">
                    <w:rPr>
                      <w:b/>
                      <w:bCs/>
                    </w:rPr>
                    <w:t>,</w:t>
                  </w:r>
                  <w:r w:rsidRPr="00566147">
                    <w:rPr>
                      <w:b/>
                      <w:bCs/>
                    </w:rPr>
                    <w:t xml:space="preserve"> </w:t>
                  </w:r>
                  <w:r w:rsidR="00BB2A69" w:rsidRPr="00566147">
                    <w:rPr>
                      <w:b/>
                      <w:bCs/>
                    </w:rPr>
                    <w:t xml:space="preserve">rilasceremo un </w:t>
                  </w:r>
                  <w:r w:rsidR="001A62C7" w:rsidRPr="00566147">
                    <w:rPr>
                      <w:b/>
                      <w:bCs/>
                    </w:rPr>
                    <w:t xml:space="preserve">aggiornamento </w:t>
                  </w:r>
                  <w:r w:rsidR="00BB2A69" w:rsidRPr="00566147">
                    <w:rPr>
                      <w:b/>
                      <w:bCs/>
                    </w:rPr>
                    <w:t xml:space="preserve">dell’applicativo </w:t>
                  </w:r>
                  <w:r w:rsidR="001A62C7" w:rsidRPr="00566147">
                    <w:rPr>
                      <w:b/>
                      <w:bCs/>
                    </w:rPr>
                    <w:t>comprensivo della procedura di chiusura del modello 730.</w:t>
                  </w:r>
                </w:p>
              </w:tc>
            </w:tr>
          </w:tbl>
          <w:p w14:paraId="5DF87975" w14:textId="77777777" w:rsidR="00C33456" w:rsidRDefault="00C33456">
            <w:pPr>
              <w:pStyle w:val="CorpoAltF0"/>
            </w:pPr>
          </w:p>
        </w:tc>
      </w:tr>
    </w:tbl>
    <w:p w14:paraId="78F05311" w14:textId="77777777" w:rsidR="00C33456" w:rsidRDefault="00C33456">
      <w:pPr>
        <w:pStyle w:val="corpoAltF"/>
      </w:pPr>
      <w:bookmarkStart w:id="0" w:name="_Toc33011301"/>
    </w:p>
    <w:p w14:paraId="36AFB4E1" w14:textId="77777777" w:rsidR="00C33456" w:rsidRDefault="00C33456">
      <w:pPr>
        <w:pStyle w:val="corpoAltF"/>
      </w:pPr>
    </w:p>
    <w:p w14:paraId="0DBADF67" w14:textId="77777777" w:rsidR="00C33456" w:rsidRDefault="00000000">
      <w:pPr>
        <w:pStyle w:val="CorpoAltF0"/>
        <w:rPr>
          <w:sz w:val="10"/>
          <w:szCs w:val="10"/>
        </w:rPr>
      </w:pPr>
      <w:r>
        <w:br w:type="page"/>
      </w:r>
    </w:p>
    <w:tbl>
      <w:tblPr>
        <w:tblW w:w="96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7"/>
      </w:tblGrid>
      <w:tr w:rsidR="00C33456" w14:paraId="0A86B4AA" w14:textId="77777777">
        <w:trPr>
          <w:trHeight w:val="210"/>
        </w:trPr>
        <w:tc>
          <w:tcPr>
            <w:tcW w:w="9647" w:type="dxa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single" w:sz="6" w:space="0" w:color="365F91"/>
            </w:tcBorders>
            <w:shd w:val="clear" w:color="auto" w:fill="CCCCCC"/>
            <w:vAlign w:val="center"/>
            <w:hideMark/>
          </w:tcPr>
          <w:bookmarkEnd w:id="0"/>
          <w:p w14:paraId="37D53CB5" w14:textId="77777777" w:rsidR="00C33456" w:rsidRDefault="00000000">
            <w:pPr>
              <w:ind w:left="135"/>
              <w:textAlignment w:val="baseline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TABELLA BROWSER SUPPORTATI, TABELLA SO SUPPORTATI E DATE DI FINE RAPPORTO</w:t>
            </w:r>
          </w:p>
        </w:tc>
      </w:tr>
      <w:tr w:rsidR="00C33456" w14:paraId="31D14C9C" w14:textId="77777777">
        <w:tc>
          <w:tcPr>
            <w:tcW w:w="9647" w:type="dxa"/>
            <w:tcBorders>
              <w:top w:val="single" w:sz="6" w:space="0" w:color="365F91"/>
              <w:left w:val="single" w:sz="6" w:space="0" w:color="365F91"/>
              <w:bottom w:val="single" w:sz="6" w:space="0" w:color="365F91"/>
              <w:right w:val="single" w:sz="6" w:space="0" w:color="365F91"/>
            </w:tcBorders>
            <w:shd w:val="clear" w:color="auto" w:fill="auto"/>
            <w:hideMark/>
          </w:tcPr>
          <w:p w14:paraId="6CCD871E" w14:textId="77777777" w:rsidR="00C33456" w:rsidRDefault="00C33456">
            <w:pPr>
              <w:jc w:val="both"/>
              <w:textAlignment w:val="baseline"/>
              <w:rPr>
                <w:rFonts w:ascii="Arial" w:hAnsi="Arial" w:cs="Arial"/>
              </w:rPr>
            </w:pPr>
          </w:p>
          <w:p w14:paraId="23C56DEE" w14:textId="77777777" w:rsidR="00C33456" w:rsidRDefault="00000000">
            <w:pPr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tabella riepilogativa dei Sistemi Operativi e dei Browser supportati, con relative date di fine supporto, è consultabile Online su </w:t>
            </w:r>
            <w:proofErr w:type="spellStart"/>
            <w:r>
              <w:rPr>
                <w:rFonts w:ascii="Arial" w:hAnsi="Arial" w:cs="Arial"/>
              </w:rPr>
              <w:t>MySupport</w:t>
            </w:r>
            <w:proofErr w:type="spellEnd"/>
            <w:r>
              <w:rPr>
                <w:rFonts w:ascii="Arial" w:hAnsi="Arial" w:cs="Arial"/>
              </w:rPr>
              <w:t>, al seguente link:</w:t>
            </w:r>
          </w:p>
          <w:p w14:paraId="681709D1" w14:textId="77777777" w:rsidR="00C33456" w:rsidRDefault="00C33456">
            <w:pPr>
              <w:pStyle w:val="CorpoAltF0"/>
            </w:pPr>
          </w:p>
          <w:p w14:paraId="56E08645" w14:textId="77777777" w:rsidR="00C33456" w:rsidRDefault="00C33456">
            <w:pPr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hyperlink r:id="rId11" w:tgtFrame="_blank" w:history="1">
              <w:r>
                <w:rPr>
                  <w:rFonts w:ascii="Arial" w:hAnsi="Arial" w:cs="Arial"/>
                  <w:color w:val="0000FF"/>
                  <w:sz w:val="22"/>
                  <w:szCs w:val="22"/>
                  <w:u w:val="single"/>
                </w:rPr>
                <w:t>Requisiti minimi per installazione TS Experience</w:t>
              </w:r>
            </w:hyperlink>
          </w:p>
          <w:p w14:paraId="7E8BDBC1" w14:textId="77777777" w:rsidR="00C33456" w:rsidRDefault="00C33456">
            <w:pPr>
              <w:pStyle w:val="CorpoAltF0"/>
            </w:pPr>
          </w:p>
          <w:p w14:paraId="567A8162" w14:textId="77777777" w:rsidR="00C33456" w:rsidRDefault="00000000">
            <w:pPr>
              <w:jc w:val="both"/>
              <w:textAlignment w:val="baseline"/>
            </w:pPr>
            <w:r>
              <w:rPr>
                <w:rFonts w:ascii="Arial" w:hAnsi="Arial" w:cs="Arial"/>
                <w:b/>
                <w:bCs/>
                <w:u w:val="single"/>
              </w:rPr>
              <w:t>ATTENZIONE</w:t>
            </w:r>
            <w:r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</w:rPr>
              <w:t xml:space="preserve"> per i Sistemi Operativi Windows, le date di fine supporto sono state adeguate seguendo le indicazioni ufficiali del produttore (Microsoft), aggiungendo un periodo di supporto extra di circa </w:t>
            </w:r>
            <w:proofErr w:type="gramStart"/>
            <w:r>
              <w:rPr>
                <w:rFonts w:ascii="Arial" w:hAnsi="Arial" w:cs="Arial"/>
              </w:rPr>
              <w:t>6</w:t>
            </w:r>
            <w:proofErr w:type="gramEnd"/>
            <w:r>
              <w:rPr>
                <w:rFonts w:ascii="Arial" w:hAnsi="Arial" w:cs="Arial"/>
              </w:rPr>
              <w:t xml:space="preserve"> mesi da parte di TeamSystem.</w:t>
            </w:r>
          </w:p>
          <w:p w14:paraId="34C279A0" w14:textId="77777777" w:rsidR="00C33456" w:rsidRDefault="00C33456">
            <w:pPr>
              <w:pStyle w:val="CorpoAltF0"/>
            </w:pPr>
          </w:p>
          <w:p w14:paraId="23C0AD9E" w14:textId="77777777" w:rsidR="00C33456" w:rsidRDefault="00C33456">
            <w:pPr>
              <w:jc w:val="both"/>
              <w:textAlignment w:val="baseline"/>
            </w:pPr>
          </w:p>
        </w:tc>
      </w:tr>
    </w:tbl>
    <w:p w14:paraId="4574B7B7" w14:textId="77777777" w:rsidR="00C33456" w:rsidRDefault="00C33456">
      <w:pPr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9E62740" w14:textId="77777777" w:rsidR="00C33456" w:rsidRDefault="00C33456">
      <w:pPr>
        <w:pStyle w:val="CorpoAltF0"/>
        <w:rPr>
          <w:sz w:val="10"/>
          <w:szCs w:val="10"/>
        </w:rPr>
      </w:pPr>
    </w:p>
    <w:sectPr w:rsidR="00C33456">
      <w:headerReference w:type="default" r:id="rId12"/>
      <w:footerReference w:type="default" r:id="rId13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2DDA5" w14:textId="77777777" w:rsidR="00D03965" w:rsidRDefault="00D03965">
      <w:r>
        <w:separator/>
      </w:r>
    </w:p>
  </w:endnote>
  <w:endnote w:type="continuationSeparator" w:id="0">
    <w:p w14:paraId="69633C13" w14:textId="77777777" w:rsidR="00D03965" w:rsidRDefault="00D03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LFT Etica Lt">
    <w:altName w:val="Calibri"/>
    <w:panose1 w:val="00000000000000000000"/>
    <w:charset w:val="00"/>
    <w:family w:val="modern"/>
    <w:notTrueType/>
    <w:pitch w:val="variable"/>
    <w:sig w:usb0="80000087" w:usb1="0000006B" w:usb2="00000000" w:usb3="00000000" w:csb0="000000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788FD" w14:textId="77777777" w:rsidR="00C33456" w:rsidRDefault="00000000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50E2D917" wp14:editId="29AF21F2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C33456" w14:paraId="6F4B882C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207F4DC5" w14:textId="77777777" w:rsidR="00C33456" w:rsidRDefault="00C33456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4ED73BC8" w14:textId="77777777" w:rsidR="00C33456" w:rsidRDefault="00000000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321D50DB" w14:textId="6D023B6D" w:rsidR="00C33456" w:rsidRDefault="00000000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M7302</w:t>
          </w:r>
          <w:r w:rsidR="00C869CA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 xml:space="preserve"> 202</w:t>
          </w:r>
          <w:r w:rsidR="00C869CA">
            <w:rPr>
              <w:rFonts w:ascii="Arial" w:hAnsi="Arial" w:cs="Arial"/>
              <w:i/>
              <w:sz w:val="20"/>
              <w:szCs w:val="20"/>
            </w:rPr>
            <w:t>5</w:t>
          </w:r>
          <w:r>
            <w:rPr>
              <w:rFonts w:ascii="Arial" w:hAnsi="Arial" w:cs="Arial"/>
              <w:i/>
              <w:sz w:val="20"/>
              <w:szCs w:val="20"/>
            </w:rPr>
            <w:t>.00.00</w:t>
          </w:r>
        </w:p>
      </w:tc>
      <w:tc>
        <w:tcPr>
          <w:tcW w:w="1701" w:type="dxa"/>
        </w:tcPr>
        <w:p w14:paraId="29B3BC4C" w14:textId="77777777" w:rsidR="00C33456" w:rsidRDefault="00000000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4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3FB3F4A6" w14:textId="77777777" w:rsidR="00C33456" w:rsidRDefault="00C33456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E71D9" w14:textId="77777777" w:rsidR="00D03965" w:rsidRDefault="00D03965">
      <w:r>
        <w:separator/>
      </w:r>
    </w:p>
  </w:footnote>
  <w:footnote w:type="continuationSeparator" w:id="0">
    <w:p w14:paraId="30A39C76" w14:textId="77777777" w:rsidR="00D03965" w:rsidRDefault="00D03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C33456" w14:paraId="13A79EF2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FAB917F" w14:textId="77777777" w:rsidR="00C33456" w:rsidRDefault="00000000">
          <w:pPr>
            <w:pStyle w:val="Intestazione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0EC4E735" wp14:editId="32E68757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3F96E3C" w14:textId="77777777" w:rsidR="00C33456" w:rsidRDefault="00000000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306B701" w14:textId="77777777" w:rsidR="00C33456" w:rsidRDefault="00C33456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C33456" w14:paraId="48D31B29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20896DE0" w14:textId="77777777" w:rsidR="00C33456" w:rsidRDefault="00C33456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5348FA8C" w14:textId="77777777" w:rsidR="00C33456" w:rsidRDefault="00000000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31C0B456" w14:textId="77777777" w:rsidR="00C33456" w:rsidRDefault="00C33456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65C5DE84" w14:textId="77777777" w:rsidR="00C33456" w:rsidRDefault="00C33456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91007"/>
    <w:multiLevelType w:val="hybridMultilevel"/>
    <w:tmpl w:val="3F589400"/>
    <w:lvl w:ilvl="0" w:tplc="0410000B">
      <w:start w:val="1"/>
      <w:numFmt w:val="bullet"/>
      <w:lvlText w:val=""/>
      <w:lvlJc w:val="left"/>
      <w:pPr>
        <w:tabs>
          <w:tab w:val="num" w:pos="1276"/>
        </w:tabs>
        <w:ind w:left="12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16F976F0"/>
    <w:multiLevelType w:val="hybridMultilevel"/>
    <w:tmpl w:val="3B8CEA28"/>
    <w:lvl w:ilvl="0" w:tplc="7520EA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82C70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20A24BE"/>
    <w:multiLevelType w:val="hybridMultilevel"/>
    <w:tmpl w:val="4D1A6E1C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22C87FE6"/>
    <w:multiLevelType w:val="hybridMultilevel"/>
    <w:tmpl w:val="ECEE0E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576C93"/>
    <w:multiLevelType w:val="hybridMultilevel"/>
    <w:tmpl w:val="1BEA3D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B5CA0"/>
    <w:multiLevelType w:val="hybridMultilevel"/>
    <w:tmpl w:val="AE34AE3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07527"/>
    <w:multiLevelType w:val="hybridMultilevel"/>
    <w:tmpl w:val="39AC0430"/>
    <w:lvl w:ilvl="0" w:tplc="433CD00A">
      <w:start w:val="1"/>
      <w:numFmt w:val="bullet"/>
      <w:lvlText w:val=""/>
      <w:lvlJc w:val="left"/>
      <w:pPr>
        <w:tabs>
          <w:tab w:val="num" w:pos="1276"/>
        </w:tabs>
        <w:ind w:left="1276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4A1615"/>
    <w:multiLevelType w:val="hybridMultilevel"/>
    <w:tmpl w:val="8E0E26E2"/>
    <w:lvl w:ilvl="0" w:tplc="04100005">
      <w:start w:val="1"/>
      <w:numFmt w:val="bullet"/>
      <w:lvlText w:val=""/>
      <w:lvlJc w:val="left"/>
      <w:pPr>
        <w:tabs>
          <w:tab w:val="num" w:pos="1047"/>
        </w:tabs>
        <w:ind w:left="104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10" w15:restartNumberingAfterBreak="0">
    <w:nsid w:val="37D76C6D"/>
    <w:multiLevelType w:val="hybridMultilevel"/>
    <w:tmpl w:val="6A581CF2"/>
    <w:lvl w:ilvl="0" w:tplc="EC8E9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141485"/>
    <w:multiLevelType w:val="hybridMultilevel"/>
    <w:tmpl w:val="A842789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35EFC"/>
    <w:multiLevelType w:val="hybridMultilevel"/>
    <w:tmpl w:val="0032B72A"/>
    <w:lvl w:ilvl="0" w:tplc="5CDE4E20">
      <w:start w:val="2"/>
      <w:numFmt w:val="decimal"/>
      <w:lvlText w:val="(%1)"/>
      <w:lvlJc w:val="left"/>
      <w:pPr>
        <w:ind w:left="36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AA72E8"/>
    <w:multiLevelType w:val="hybridMultilevel"/>
    <w:tmpl w:val="127A46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42C46"/>
    <w:multiLevelType w:val="hybridMultilevel"/>
    <w:tmpl w:val="2B9EA7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C7850"/>
    <w:multiLevelType w:val="hybridMultilevel"/>
    <w:tmpl w:val="4B3E130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5AB2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Berlin Sans FB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C0330"/>
    <w:multiLevelType w:val="hybridMultilevel"/>
    <w:tmpl w:val="E5327594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E778F"/>
    <w:multiLevelType w:val="hybridMultilevel"/>
    <w:tmpl w:val="694035FA"/>
    <w:lvl w:ilvl="0" w:tplc="0410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58D10E6E"/>
    <w:multiLevelType w:val="hybridMultilevel"/>
    <w:tmpl w:val="AC0CC56E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5E603E9"/>
    <w:multiLevelType w:val="hybridMultilevel"/>
    <w:tmpl w:val="E6FE1D86"/>
    <w:lvl w:ilvl="0" w:tplc="DF288C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D1D2E"/>
    <w:multiLevelType w:val="hybridMultilevel"/>
    <w:tmpl w:val="43FED836"/>
    <w:lvl w:ilvl="0" w:tplc="B7EA2A4E">
      <w:numFmt w:val="bullet"/>
      <w:lvlText w:val="-"/>
      <w:lvlJc w:val="left"/>
      <w:pPr>
        <w:ind w:left="720" w:hanging="360"/>
      </w:pPr>
      <w:rPr>
        <w:rFonts w:ascii="Arial" w:eastAsia="Berlin Sans FB" w:hAnsi="Arial" w:cs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3A30CB"/>
    <w:multiLevelType w:val="hybridMultilevel"/>
    <w:tmpl w:val="24B221C0"/>
    <w:lvl w:ilvl="0" w:tplc="41A017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010857"/>
    <w:multiLevelType w:val="hybridMultilevel"/>
    <w:tmpl w:val="455A0E3A"/>
    <w:lvl w:ilvl="0" w:tplc="43A2FF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E3541"/>
    <w:multiLevelType w:val="hybridMultilevel"/>
    <w:tmpl w:val="D01094D0"/>
    <w:lvl w:ilvl="0" w:tplc="78DAE6CA">
      <w:start w:val="1"/>
      <w:numFmt w:val="decimal"/>
      <w:lvlText w:val="(%1)"/>
      <w:lvlJc w:val="left"/>
      <w:pPr>
        <w:ind w:left="360" w:hanging="360"/>
      </w:pPr>
      <w:rPr>
        <w:rFonts w:ascii="LFT Etica Lt" w:hAnsi="LFT Etica Lt" w:cstheme="minorHAnsi" w:hint="default"/>
        <w:b w:val="0"/>
        <w:bCs w:val="0"/>
        <w:i w:val="0"/>
        <w:iCs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E27A51"/>
    <w:multiLevelType w:val="hybridMultilevel"/>
    <w:tmpl w:val="8A0A2A2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069159">
    <w:abstractNumId w:val="3"/>
  </w:num>
  <w:num w:numId="2" w16cid:durableId="721441909">
    <w:abstractNumId w:val="2"/>
  </w:num>
  <w:num w:numId="3" w16cid:durableId="1138572218">
    <w:abstractNumId w:val="0"/>
  </w:num>
  <w:num w:numId="4" w16cid:durableId="37242457">
    <w:abstractNumId w:val="21"/>
  </w:num>
  <w:num w:numId="5" w16cid:durableId="1835074626">
    <w:abstractNumId w:val="4"/>
  </w:num>
  <w:num w:numId="6" w16cid:durableId="1565526871">
    <w:abstractNumId w:val="16"/>
  </w:num>
  <w:num w:numId="7" w16cid:durableId="1105149160">
    <w:abstractNumId w:val="7"/>
  </w:num>
  <w:num w:numId="8" w16cid:durableId="1521158648">
    <w:abstractNumId w:val="9"/>
  </w:num>
  <w:num w:numId="9" w16cid:durableId="1350986879">
    <w:abstractNumId w:val="15"/>
  </w:num>
  <w:num w:numId="10" w16cid:durableId="157579798">
    <w:abstractNumId w:val="5"/>
  </w:num>
  <w:num w:numId="11" w16cid:durableId="1251741289">
    <w:abstractNumId w:val="10"/>
  </w:num>
  <w:num w:numId="12" w16cid:durableId="665938329">
    <w:abstractNumId w:val="8"/>
  </w:num>
  <w:num w:numId="13" w16cid:durableId="1055272373">
    <w:abstractNumId w:val="22"/>
  </w:num>
  <w:num w:numId="14" w16cid:durableId="1927032592">
    <w:abstractNumId w:val="1"/>
  </w:num>
  <w:num w:numId="15" w16cid:durableId="63649499">
    <w:abstractNumId w:val="19"/>
  </w:num>
  <w:num w:numId="16" w16cid:durableId="280764627">
    <w:abstractNumId w:val="20"/>
  </w:num>
  <w:num w:numId="17" w16cid:durableId="2126534241">
    <w:abstractNumId w:val="13"/>
  </w:num>
  <w:num w:numId="18" w16cid:durableId="1158879812">
    <w:abstractNumId w:val="24"/>
  </w:num>
  <w:num w:numId="19" w16cid:durableId="2059863070">
    <w:abstractNumId w:val="11"/>
  </w:num>
  <w:num w:numId="20" w16cid:durableId="1864321448">
    <w:abstractNumId w:val="18"/>
  </w:num>
  <w:num w:numId="21" w16cid:durableId="1498111983">
    <w:abstractNumId w:val="17"/>
  </w:num>
  <w:num w:numId="22" w16cid:durableId="1945306934">
    <w:abstractNumId w:val="12"/>
  </w:num>
  <w:num w:numId="23" w16cid:durableId="1797675284">
    <w:abstractNumId w:val="23"/>
  </w:num>
  <w:num w:numId="24" w16cid:durableId="1431780574">
    <w:abstractNumId w:val="6"/>
  </w:num>
  <w:num w:numId="25" w16cid:durableId="34197230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456"/>
    <w:rsid w:val="00027B04"/>
    <w:rsid w:val="000478C6"/>
    <w:rsid w:val="000F0277"/>
    <w:rsid w:val="00177729"/>
    <w:rsid w:val="001A62C7"/>
    <w:rsid w:val="001D55A7"/>
    <w:rsid w:val="001F20B6"/>
    <w:rsid w:val="001F3F6F"/>
    <w:rsid w:val="00230D47"/>
    <w:rsid w:val="00233A2D"/>
    <w:rsid w:val="00237F90"/>
    <w:rsid w:val="002628C6"/>
    <w:rsid w:val="002D557B"/>
    <w:rsid w:val="002E1E38"/>
    <w:rsid w:val="00321EDA"/>
    <w:rsid w:val="00392E85"/>
    <w:rsid w:val="0039390D"/>
    <w:rsid w:val="003A6B02"/>
    <w:rsid w:val="003C093C"/>
    <w:rsid w:val="003F1531"/>
    <w:rsid w:val="00426A47"/>
    <w:rsid w:val="00430278"/>
    <w:rsid w:val="00442D12"/>
    <w:rsid w:val="00451373"/>
    <w:rsid w:val="00493157"/>
    <w:rsid w:val="004A5657"/>
    <w:rsid w:val="00533566"/>
    <w:rsid w:val="00566147"/>
    <w:rsid w:val="00597DD3"/>
    <w:rsid w:val="005D52E5"/>
    <w:rsid w:val="006065ED"/>
    <w:rsid w:val="00620FBB"/>
    <w:rsid w:val="00656189"/>
    <w:rsid w:val="00666A61"/>
    <w:rsid w:val="006863AE"/>
    <w:rsid w:val="007268EC"/>
    <w:rsid w:val="00743FF8"/>
    <w:rsid w:val="0075050B"/>
    <w:rsid w:val="00756C20"/>
    <w:rsid w:val="0076041A"/>
    <w:rsid w:val="00784D14"/>
    <w:rsid w:val="007C2DC6"/>
    <w:rsid w:val="00820938"/>
    <w:rsid w:val="00832D1E"/>
    <w:rsid w:val="008710D8"/>
    <w:rsid w:val="008E4B45"/>
    <w:rsid w:val="0094280C"/>
    <w:rsid w:val="009603D2"/>
    <w:rsid w:val="009633B2"/>
    <w:rsid w:val="00996A27"/>
    <w:rsid w:val="00996A8E"/>
    <w:rsid w:val="009A7F09"/>
    <w:rsid w:val="00A40CF8"/>
    <w:rsid w:val="00AB2E2C"/>
    <w:rsid w:val="00AC04F0"/>
    <w:rsid w:val="00AF2559"/>
    <w:rsid w:val="00B1470D"/>
    <w:rsid w:val="00B33F05"/>
    <w:rsid w:val="00B6046A"/>
    <w:rsid w:val="00B742E0"/>
    <w:rsid w:val="00B86740"/>
    <w:rsid w:val="00BA5539"/>
    <w:rsid w:val="00BB2A69"/>
    <w:rsid w:val="00C33456"/>
    <w:rsid w:val="00C57E40"/>
    <w:rsid w:val="00C80BF8"/>
    <w:rsid w:val="00C869CA"/>
    <w:rsid w:val="00D03965"/>
    <w:rsid w:val="00D154EB"/>
    <w:rsid w:val="00D24584"/>
    <w:rsid w:val="00D8420A"/>
    <w:rsid w:val="00DA64DD"/>
    <w:rsid w:val="00E03B37"/>
    <w:rsid w:val="00F148D2"/>
    <w:rsid w:val="00F175F5"/>
    <w:rsid w:val="00FA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06D8CE2C"/>
  <w15:docId w15:val="{5765761F-C60F-4FC3-844F-0B83F8F9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qFormat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character" w:customStyle="1" w:styleId="IntestazioneCarattere1">
    <w:name w:val="Intestazione Carattere1"/>
    <w:basedOn w:val="Carpredefinitoparagrafo"/>
  </w:style>
  <w:style w:type="paragraph" w:styleId="Paragrafoelenco">
    <w:name w:val="List Paragraph"/>
    <w:basedOn w:val="Normale"/>
    <w:uiPriority w:val="1"/>
    <w:qFormat/>
    <w:pPr>
      <w:widowControl w:val="0"/>
      <w:autoSpaceDE w:val="0"/>
      <w:autoSpaceDN w:val="0"/>
      <w:spacing w:after="200" w:line="276" w:lineRule="auto"/>
      <w:ind w:left="720"/>
      <w:contextualSpacing/>
    </w:pPr>
    <w:rPr>
      <w:rFonts w:asciiTheme="minorHAnsi" w:eastAsia="Calibr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pPr>
      <w:widowControl w:val="0"/>
      <w:autoSpaceDE w:val="0"/>
      <w:autoSpaceDN w:val="0"/>
      <w:ind w:left="62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.teamsystem.com/cs3public/showdoc.aspx?IdDoc=5909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perlini\Desktop\730201600\M730_2016000_CR%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2CED1-3558-4688-8F4F-32C025AAC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M730_2016000_CR .dotx</Template>
  <TotalTime>940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Elisabetta Perlini</dc:creator>
  <cp:lastModifiedBy>Elisabetta Perlini</cp:lastModifiedBy>
  <cp:revision>85</cp:revision>
  <cp:lastPrinted>2019-02-25T13:37:00Z</cp:lastPrinted>
  <dcterms:created xsi:type="dcterms:W3CDTF">2016-03-10T15:23:00Z</dcterms:created>
  <dcterms:modified xsi:type="dcterms:W3CDTF">2025-03-13T14:00:00Z</dcterms:modified>
</cp:coreProperties>
</file>