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2C2AD" w14:textId="77777777" w:rsidR="00E250AC" w:rsidRDefault="00B07AA0">
      <w:pPr>
        <w:pStyle w:val="WWTipoDocumento"/>
        <w:rPr>
          <w:rFonts w:cs="Arial"/>
          <w:sz w:val="4"/>
          <w:szCs w:val="4"/>
        </w:rPr>
      </w:pPr>
      <w:bookmarkStart w:id="0" w:name="_Toc33011301"/>
      <w:r>
        <w:rPr>
          <w:rFonts w:cs="Arial"/>
          <w:sz w:val="4"/>
          <w:szCs w:val="4"/>
          <w:lang w:val="it-IT"/>
        </w:rPr>
        <w:t xml:space="preserve"> </w:t>
      </w:r>
      <w:r>
        <w:rPr>
          <w:rFonts w:cs="Arial"/>
          <w:sz w:val="4"/>
          <w:szCs w:val="4"/>
        </w:rPr>
        <w:t>ANOMALIE CORRETTE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3"/>
        <w:gridCol w:w="3544"/>
        <w:gridCol w:w="3831"/>
      </w:tblGrid>
      <w:tr w:rsidR="00E250AC" w14:paraId="51A5FCF2" w14:textId="77777777">
        <w:trPr>
          <w:cantSplit/>
          <w:trHeight w:val="221"/>
          <w:jc w:val="center"/>
        </w:trPr>
        <w:tc>
          <w:tcPr>
            <w:tcW w:w="2273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51135D75" w14:textId="77777777" w:rsidR="00E250AC" w:rsidRDefault="001520B5">
            <w:pPr>
              <w:pStyle w:val="CorpoAltF0"/>
              <w:rPr>
                <w:rFonts w:cs="Arial"/>
                <w:lang w:val="it-IT" w:eastAsia="it-IT"/>
              </w:rPr>
            </w:pPr>
            <w:bookmarkStart w:id="1" w:name="INDICE"/>
            <w:bookmarkEnd w:id="1"/>
            <w:r>
              <w:rPr>
                <w:rFonts w:cs="Arial"/>
                <w:noProof/>
                <w:lang w:val="it-IT" w:eastAsia="zh-TW"/>
              </w:rPr>
              <w:pict w14:anchorId="05CB6B4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" o:spid="_x0000_i1025" type="#_x0000_t75" alt="MULTI_splash" style="width:90pt;height:108pt;visibility:visible">
                  <v:imagedata r:id="rId8" o:title=""/>
                </v:shape>
              </w:pict>
            </w:r>
          </w:p>
        </w:tc>
        <w:tc>
          <w:tcPr>
            <w:tcW w:w="737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6EF54005" w14:textId="39E22FEB" w:rsidR="00E250AC" w:rsidRDefault="00B07AA0">
            <w:pPr>
              <w:pStyle w:val="CorpoAltF0"/>
              <w:rPr>
                <w:rFonts w:cs="Arial"/>
                <w:b/>
                <w:lang w:val="it-IT" w:eastAsia="it-IT"/>
              </w:rPr>
            </w:pPr>
            <w:r>
              <w:rPr>
                <w:rFonts w:cs="Arial"/>
                <w:b/>
                <w:lang w:val="it-IT" w:eastAsia="it-IT"/>
              </w:rPr>
              <w:t>RELEASE Versione 202</w:t>
            </w:r>
            <w:r w:rsidR="00752F37">
              <w:rPr>
                <w:rFonts w:cs="Arial"/>
                <w:b/>
                <w:lang w:val="it-IT" w:eastAsia="it-IT"/>
              </w:rPr>
              <w:t>5</w:t>
            </w:r>
            <w:r>
              <w:rPr>
                <w:rFonts w:cs="Arial"/>
                <w:b/>
                <w:lang w:val="it-IT" w:eastAsia="it-IT"/>
              </w:rPr>
              <w:t>.0</w:t>
            </w:r>
            <w:r w:rsidR="00185EE7">
              <w:rPr>
                <w:rFonts w:cs="Arial"/>
                <w:b/>
                <w:lang w:val="it-IT" w:eastAsia="it-IT"/>
              </w:rPr>
              <w:t>0</w:t>
            </w:r>
            <w:r>
              <w:rPr>
                <w:rFonts w:cs="Arial"/>
                <w:b/>
                <w:lang w:val="it-IT" w:eastAsia="it-IT"/>
              </w:rPr>
              <w:t>.0</w:t>
            </w:r>
            <w:r w:rsidR="00FC3CDC">
              <w:rPr>
                <w:rFonts w:cs="Arial"/>
                <w:b/>
                <w:lang w:val="it-IT" w:eastAsia="it-IT"/>
              </w:rPr>
              <w:t>3</w:t>
            </w:r>
          </w:p>
        </w:tc>
      </w:tr>
      <w:tr w:rsidR="00E250AC" w14:paraId="04D27823" w14:textId="77777777">
        <w:trPr>
          <w:cantSplit/>
          <w:trHeight w:val="268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67E5B6F0" w14:textId="77777777" w:rsidR="00E250AC" w:rsidRDefault="00E250A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2A80C05" w14:textId="77777777" w:rsidR="00E250AC" w:rsidRDefault="00B07AA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Applicativo: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3E21F2B" w14:textId="185F9B2E" w:rsidR="00E250AC" w:rsidRDefault="00D07794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TS STUDIO Contabilità</w:t>
            </w:r>
          </w:p>
        </w:tc>
      </w:tr>
      <w:tr w:rsidR="00E250AC" w14:paraId="2A116313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9577D15" w14:textId="77777777" w:rsidR="00E250AC" w:rsidRDefault="00E250A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C66421B" w14:textId="77777777" w:rsidR="00E250AC" w:rsidRDefault="00B07AA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Oggetto: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A02D77C" w14:textId="77777777" w:rsidR="00E250AC" w:rsidRDefault="00B07AA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Aggiornamento procedura</w:t>
            </w:r>
          </w:p>
        </w:tc>
      </w:tr>
      <w:tr w:rsidR="00E250AC" w14:paraId="138F4CD5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78129E20" w14:textId="77777777" w:rsidR="00E250AC" w:rsidRDefault="00E250A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D4923BD" w14:textId="77777777" w:rsidR="00E250AC" w:rsidRDefault="00B07AA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9ECFC13" w14:textId="1FD38C5A" w:rsidR="00E250AC" w:rsidRDefault="00B07AA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752F37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.0</w:t>
            </w:r>
            <w:r w:rsidR="00185EE7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.0</w:t>
            </w:r>
            <w:r w:rsidR="00FC3CDC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 xml:space="preserve"> (</w:t>
            </w:r>
            <w:r w:rsidR="00EE6ED5">
              <w:rPr>
                <w:rFonts w:ascii="Arial" w:hAnsi="Arial" w:cs="Arial"/>
                <w:b/>
              </w:rPr>
              <w:t>Update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E250AC" w14:paraId="22B53335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7B833874" w14:textId="77777777" w:rsidR="00E250AC" w:rsidRDefault="00E250A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419B95E" w14:textId="77777777" w:rsidR="00E250AC" w:rsidRPr="00433536" w:rsidRDefault="00B07AA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both"/>
              <w:rPr>
                <w:rFonts w:ascii="Arial" w:hAnsi="Arial" w:cs="Arial"/>
                <w:b/>
                <w:bCs/>
              </w:rPr>
            </w:pPr>
            <w:r w:rsidRPr="00433536">
              <w:rPr>
                <w:rFonts w:ascii="Arial" w:hAnsi="Arial" w:cs="Arial"/>
                <w:b/>
                <w:bCs/>
              </w:rPr>
              <w:t>Data di rilascio: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9E93579" w14:textId="7E4F4FA0" w:rsidR="00E250AC" w:rsidRPr="00433536" w:rsidRDefault="00FC3CD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3E3CB4">
              <w:rPr>
                <w:rFonts w:ascii="Arial" w:hAnsi="Arial" w:cs="Arial"/>
                <w:b/>
              </w:rPr>
              <w:t>7</w:t>
            </w:r>
            <w:r w:rsidR="00B07AA0" w:rsidRPr="00433536">
              <w:rPr>
                <w:rFonts w:ascii="Arial" w:hAnsi="Arial" w:cs="Arial"/>
                <w:b/>
              </w:rPr>
              <w:t>/</w:t>
            </w:r>
            <w:r w:rsidR="00C4027C" w:rsidRPr="00433536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3</w:t>
            </w:r>
            <w:r w:rsidR="00B07AA0" w:rsidRPr="00433536">
              <w:rPr>
                <w:rFonts w:ascii="Arial" w:hAnsi="Arial" w:cs="Arial"/>
                <w:b/>
              </w:rPr>
              <w:t>/202</w:t>
            </w:r>
            <w:r w:rsidR="00752F37">
              <w:rPr>
                <w:rFonts w:ascii="Arial" w:hAnsi="Arial" w:cs="Arial"/>
                <w:b/>
              </w:rPr>
              <w:t>5</w:t>
            </w:r>
          </w:p>
        </w:tc>
      </w:tr>
      <w:tr w:rsidR="00E250AC" w14:paraId="30D55604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C7A4056" w14:textId="77777777" w:rsidR="00E250AC" w:rsidRDefault="00E250A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902F30B" w14:textId="77777777" w:rsidR="00E250AC" w:rsidRDefault="00B07AA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Riferimento: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132B1A2" w14:textId="77777777" w:rsidR="00E250AC" w:rsidRDefault="00B07AA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Anomalie Corrette</w:t>
            </w:r>
          </w:p>
        </w:tc>
      </w:tr>
      <w:tr w:rsidR="00E250AC" w14:paraId="55CB51AD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35199D8" w14:textId="77777777" w:rsidR="00E250AC" w:rsidRDefault="00E250A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C87A465" w14:textId="77777777" w:rsidR="00E250AC" w:rsidRDefault="00B07AA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Classificazione: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ABAA7FD" w14:textId="77777777" w:rsidR="00E250AC" w:rsidRDefault="00B07AA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Guida utente</w:t>
            </w:r>
          </w:p>
        </w:tc>
      </w:tr>
    </w:tbl>
    <w:p w14:paraId="74093F99" w14:textId="77777777" w:rsidR="00E250AC" w:rsidRDefault="00E250AC">
      <w:pPr>
        <w:pStyle w:val="corpoAltF"/>
      </w:pPr>
    </w:p>
    <w:p w14:paraId="21D9C40C" w14:textId="77777777" w:rsidR="00E250AC" w:rsidRDefault="00E250AC">
      <w:pPr>
        <w:pStyle w:val="corpoAltF"/>
      </w:pPr>
    </w:p>
    <w:p w14:paraId="3A42D6C1" w14:textId="77777777" w:rsidR="00E250AC" w:rsidRDefault="00B07AA0">
      <w:pPr>
        <w:pStyle w:val="corpoAltF"/>
        <w:pBdr>
          <w:top w:val="single" w:sz="12" w:space="1" w:color="365F91"/>
          <w:left w:val="single" w:sz="12" w:space="4" w:color="365F91"/>
          <w:bottom w:val="single" w:sz="18" w:space="1" w:color="365F91"/>
          <w:right w:val="single" w:sz="18" w:space="4" w:color="365F91"/>
        </w:pBdr>
        <w:ind w:left="142" w:right="141"/>
        <w:jc w:val="center"/>
        <w:rPr>
          <w:b/>
          <w:i/>
          <w:spacing w:val="14"/>
          <w:sz w:val="28"/>
          <w:szCs w:val="28"/>
        </w:rPr>
      </w:pPr>
      <w:r>
        <w:rPr>
          <w:b/>
          <w:i/>
          <w:spacing w:val="14"/>
          <w:sz w:val="28"/>
          <w:szCs w:val="28"/>
        </w:rPr>
        <w:t>ANOMALIE CORRETTE</w:t>
      </w:r>
    </w:p>
    <w:p w14:paraId="3D35FCC1" w14:textId="63EE5B2C" w:rsidR="005C0F34" w:rsidRDefault="00B07AA0">
      <w:pPr>
        <w:pStyle w:val="Sommario1"/>
        <w:rPr>
          <w:rFonts w:ascii="Calibri" w:hAnsi="Calibri" w:cs="Times New Roman"/>
          <w:b w:val="0"/>
          <w:color w:val="auto"/>
          <w:kern w:val="2"/>
          <w:sz w:val="24"/>
          <w:szCs w:val="24"/>
        </w:rPr>
      </w:pPr>
      <w:r>
        <w:rPr>
          <w:rStyle w:val="Collegamentoipertestuale"/>
          <w:iCs/>
          <w:color w:val="auto"/>
          <w:spacing w:val="-20"/>
          <w:szCs w:val="28"/>
          <w:u w:val="none"/>
        </w:rPr>
        <w:fldChar w:fldCharType="begin"/>
      </w:r>
      <w:r>
        <w:rPr>
          <w:rStyle w:val="Collegamentoipertestuale"/>
          <w:iCs/>
          <w:color w:val="auto"/>
          <w:spacing w:val="-20"/>
          <w:szCs w:val="28"/>
          <w:u w:val="none"/>
        </w:rPr>
        <w:instrText xml:space="preserve"> TOC \h \z \t "TS-titolo-01;1;TS-titolo-04;4;TS-titolo-Comando;2;TS-titolo-05;5;WW_NormativaSoftware;3" </w:instrText>
      </w:r>
      <w:r>
        <w:rPr>
          <w:rStyle w:val="Collegamentoipertestuale"/>
          <w:iCs/>
          <w:color w:val="auto"/>
          <w:spacing w:val="-20"/>
          <w:szCs w:val="28"/>
          <w:u w:val="none"/>
        </w:rPr>
        <w:fldChar w:fldCharType="separate"/>
      </w:r>
      <w:hyperlink w:anchor="_Toc193964719" w:history="1">
        <w:r w:rsidR="005C0F34" w:rsidRPr="00147622">
          <w:rPr>
            <w:rStyle w:val="Collegamentoipertestuale"/>
          </w:rPr>
          <w:t>Enti Terzo settore</w:t>
        </w:r>
        <w:r w:rsidR="005C0F34">
          <w:rPr>
            <w:webHidden/>
          </w:rPr>
          <w:tab/>
        </w:r>
        <w:r w:rsidR="005C0F34">
          <w:rPr>
            <w:webHidden/>
          </w:rPr>
          <w:fldChar w:fldCharType="begin"/>
        </w:r>
        <w:r w:rsidR="005C0F34">
          <w:rPr>
            <w:webHidden/>
          </w:rPr>
          <w:instrText xml:space="preserve"> PAGEREF _Toc193964719 \h </w:instrText>
        </w:r>
        <w:r w:rsidR="005C0F34">
          <w:rPr>
            <w:webHidden/>
          </w:rPr>
        </w:r>
        <w:r w:rsidR="005C0F34">
          <w:rPr>
            <w:webHidden/>
          </w:rPr>
          <w:fldChar w:fldCharType="separate"/>
        </w:r>
        <w:r w:rsidR="001520B5">
          <w:rPr>
            <w:webHidden/>
          </w:rPr>
          <w:t>3</w:t>
        </w:r>
        <w:r w:rsidR="005C0F34">
          <w:rPr>
            <w:webHidden/>
          </w:rPr>
          <w:fldChar w:fldCharType="end"/>
        </w:r>
      </w:hyperlink>
    </w:p>
    <w:p w14:paraId="5B2E4EE1" w14:textId="268E1CB5" w:rsidR="005C0F34" w:rsidRDefault="005C0F34">
      <w:pPr>
        <w:pStyle w:val="Sommario2"/>
        <w:rPr>
          <w:rFonts w:ascii="Calibri" w:hAnsi="Calibri" w:cs="Times New Roman"/>
          <w:b w:val="0"/>
          <w:kern w:val="2"/>
          <w:sz w:val="24"/>
          <w:szCs w:val="24"/>
        </w:rPr>
      </w:pPr>
      <w:hyperlink w:anchor="_Toc193964720" w:history="1">
        <w:r w:rsidRPr="00147622">
          <w:rPr>
            <w:rStyle w:val="Collegamentoipertestuale"/>
          </w:rPr>
          <w:t>ETS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A94F49E" w14:textId="7821D4F4" w:rsidR="005C0F34" w:rsidRDefault="005C0F34">
      <w:pPr>
        <w:pStyle w:val="Sommario4"/>
        <w:rPr>
          <w:rFonts w:ascii="Calibri" w:hAnsi="Calibri" w:cs="Times New Roman"/>
          <w:i w:val="0"/>
          <w:kern w:val="2"/>
          <w:sz w:val="24"/>
          <w:szCs w:val="24"/>
        </w:rPr>
      </w:pPr>
      <w:hyperlink w:anchor="_Toc193964721" w:history="1">
        <w:r w:rsidRPr="00147622">
          <w:rPr>
            <w:rStyle w:val="Collegamentoipertestuale"/>
          </w:rPr>
          <w:t>Passaggio di contabilità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F7913EF" w14:textId="4E40640C" w:rsidR="005C0F34" w:rsidRDefault="005C0F34">
      <w:pPr>
        <w:pStyle w:val="Sommario1"/>
        <w:rPr>
          <w:rFonts w:ascii="Calibri" w:hAnsi="Calibri" w:cs="Times New Roman"/>
          <w:b w:val="0"/>
          <w:color w:val="auto"/>
          <w:kern w:val="2"/>
          <w:sz w:val="24"/>
          <w:szCs w:val="24"/>
        </w:rPr>
      </w:pPr>
      <w:hyperlink w:anchor="_Toc193964722" w:history="1">
        <w:r w:rsidRPr="00147622">
          <w:rPr>
            <w:rStyle w:val="Collegamentoipertestuale"/>
          </w:rPr>
          <w:t>Stampa movimenti spese scolastiche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2FE9D0D" w14:textId="33955AE1" w:rsidR="005C0F34" w:rsidRDefault="005C0F34">
      <w:pPr>
        <w:pStyle w:val="Sommario2"/>
        <w:rPr>
          <w:rFonts w:ascii="Calibri" w:hAnsi="Calibri" w:cs="Times New Roman"/>
          <w:b w:val="0"/>
          <w:kern w:val="2"/>
          <w:sz w:val="24"/>
          <w:szCs w:val="24"/>
        </w:rPr>
      </w:pPr>
      <w:hyperlink w:anchor="_Toc193964723" w:history="1">
        <w:r w:rsidRPr="00147622">
          <w:rPr>
            <w:rStyle w:val="Collegamentoipertestuale"/>
            <w:spacing w:val="-1"/>
          </w:rPr>
          <w:t>STSPESCO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CDBE4C6" w14:textId="4DD93B7B" w:rsidR="005C0F34" w:rsidRDefault="005C0F34">
      <w:pPr>
        <w:pStyle w:val="Sommario4"/>
        <w:rPr>
          <w:rFonts w:ascii="Calibri" w:hAnsi="Calibri" w:cs="Times New Roman"/>
          <w:i w:val="0"/>
          <w:kern w:val="2"/>
          <w:sz w:val="24"/>
          <w:szCs w:val="24"/>
        </w:rPr>
      </w:pPr>
      <w:hyperlink w:anchor="_Toc193964724" w:history="1">
        <w:r w:rsidRPr="00147622">
          <w:rPr>
            <w:rStyle w:val="Collegamentoipertestuale"/>
            <w:lang w:val="en-US"/>
          </w:rPr>
          <w:t>Errore “</w:t>
        </w:r>
        <w:r w:rsidRPr="00147622">
          <w:rPr>
            <w:rStyle w:val="Collegamentoipertestuale"/>
            <w:iCs/>
            <w:lang w:val="en-US"/>
          </w:rPr>
          <w:t>Index out of bounds</w:t>
        </w:r>
        <w:r w:rsidRPr="00147622">
          <w:rPr>
            <w:rStyle w:val="Collegamentoipertestuale"/>
            <w:lang w:val="en-US"/>
          </w:rPr>
          <w:t>”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AE44CBB" w14:textId="2051F596" w:rsidR="005C0F34" w:rsidRDefault="005C0F34">
      <w:pPr>
        <w:pStyle w:val="Sommario1"/>
        <w:rPr>
          <w:rFonts w:ascii="Calibri" w:hAnsi="Calibri" w:cs="Times New Roman"/>
          <w:b w:val="0"/>
          <w:color w:val="auto"/>
          <w:kern w:val="2"/>
          <w:sz w:val="24"/>
          <w:szCs w:val="24"/>
        </w:rPr>
      </w:pPr>
      <w:hyperlink w:anchor="_Toc193964725" w:history="1">
        <w:r w:rsidRPr="00147622">
          <w:rPr>
            <w:rStyle w:val="Collegamentoipertestuale"/>
          </w:rPr>
          <w:t>Export in xml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36082BF" w14:textId="5E1B03AB" w:rsidR="005C0F34" w:rsidRDefault="005C0F34">
      <w:pPr>
        <w:pStyle w:val="Sommario2"/>
        <w:rPr>
          <w:rFonts w:ascii="Calibri" w:hAnsi="Calibri" w:cs="Times New Roman"/>
          <w:b w:val="0"/>
          <w:kern w:val="2"/>
          <w:sz w:val="24"/>
          <w:szCs w:val="24"/>
        </w:rPr>
      </w:pPr>
      <w:hyperlink w:anchor="_Toc193964726" w:history="1">
        <w:r w:rsidRPr="00147622">
          <w:rPr>
            <w:rStyle w:val="Collegamentoipertestuale"/>
          </w:rPr>
          <w:t>EXPORT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8848093" w14:textId="4129238C" w:rsidR="005C0F34" w:rsidRDefault="005C0F34">
      <w:pPr>
        <w:pStyle w:val="Sommario4"/>
        <w:rPr>
          <w:rFonts w:ascii="Calibri" w:hAnsi="Calibri" w:cs="Times New Roman"/>
          <w:i w:val="0"/>
          <w:kern w:val="2"/>
          <w:sz w:val="24"/>
          <w:szCs w:val="24"/>
        </w:rPr>
      </w:pPr>
      <w:hyperlink w:anchor="_Toc193964727" w:history="1">
        <w:r w:rsidRPr="00147622">
          <w:rPr>
            <w:rStyle w:val="Collegamentoipertestuale"/>
          </w:rPr>
          <w:t>Export errato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E45612A" w14:textId="234C09D6" w:rsidR="005C0F34" w:rsidRDefault="005C0F34">
      <w:pPr>
        <w:pStyle w:val="Sommario1"/>
        <w:rPr>
          <w:rFonts w:ascii="Calibri" w:hAnsi="Calibri" w:cs="Times New Roman"/>
          <w:b w:val="0"/>
          <w:color w:val="auto"/>
          <w:kern w:val="2"/>
          <w:sz w:val="24"/>
          <w:szCs w:val="24"/>
        </w:rPr>
      </w:pPr>
      <w:hyperlink w:anchor="_Toc193964728" w:history="1">
        <w:r w:rsidRPr="00147622">
          <w:rPr>
            <w:rStyle w:val="Collegamentoipertestuale"/>
          </w:rPr>
          <w:t>Gestione Primanota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6AD7953" w14:textId="32D476A7" w:rsidR="005C0F34" w:rsidRDefault="005C0F34">
      <w:pPr>
        <w:pStyle w:val="Sommario2"/>
        <w:rPr>
          <w:rFonts w:ascii="Calibri" w:hAnsi="Calibri" w:cs="Times New Roman"/>
          <w:b w:val="0"/>
          <w:kern w:val="2"/>
          <w:sz w:val="24"/>
          <w:szCs w:val="24"/>
        </w:rPr>
      </w:pPr>
      <w:hyperlink w:anchor="_Toc193964729" w:history="1">
        <w:r w:rsidRPr="00147622">
          <w:rPr>
            <w:rStyle w:val="Collegamentoipertestuale"/>
          </w:rPr>
          <w:t>MPRI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81442BE" w14:textId="60E40302" w:rsidR="005C0F34" w:rsidRDefault="005C0F34">
      <w:pPr>
        <w:pStyle w:val="Sommario4"/>
        <w:rPr>
          <w:rFonts w:ascii="Calibri" w:hAnsi="Calibri" w:cs="Times New Roman"/>
          <w:i w:val="0"/>
          <w:kern w:val="2"/>
          <w:sz w:val="24"/>
          <w:szCs w:val="24"/>
        </w:rPr>
      </w:pPr>
      <w:hyperlink w:anchor="_Toc193964730" w:history="1">
        <w:r w:rsidRPr="00147622">
          <w:rPr>
            <w:rStyle w:val="Collegamentoipertestuale"/>
          </w:rPr>
          <w:t>Alert errato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C51217C" w14:textId="087FF8B7" w:rsidR="005C0F34" w:rsidRDefault="005C0F34">
      <w:pPr>
        <w:pStyle w:val="Sommario1"/>
        <w:rPr>
          <w:rFonts w:ascii="Calibri" w:hAnsi="Calibri" w:cs="Times New Roman"/>
          <w:b w:val="0"/>
          <w:color w:val="auto"/>
          <w:kern w:val="2"/>
          <w:sz w:val="24"/>
          <w:szCs w:val="24"/>
        </w:rPr>
      </w:pPr>
      <w:hyperlink w:anchor="_Toc193964731" w:history="1">
        <w:r w:rsidRPr="00147622">
          <w:rPr>
            <w:rStyle w:val="Collegamentoipertestuale"/>
          </w:rPr>
          <w:t>Estratto Conto Base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F7E36D7" w14:textId="1AAE922A" w:rsidR="005C0F34" w:rsidRDefault="005C0F34">
      <w:pPr>
        <w:pStyle w:val="Sommario2"/>
        <w:rPr>
          <w:rFonts w:ascii="Calibri" w:hAnsi="Calibri" w:cs="Times New Roman"/>
          <w:b w:val="0"/>
          <w:kern w:val="2"/>
          <w:sz w:val="24"/>
          <w:szCs w:val="24"/>
        </w:rPr>
      </w:pPr>
      <w:hyperlink w:anchor="_Toc193964732" w:history="1">
        <w:r w:rsidRPr="00147622">
          <w:rPr>
            <w:rStyle w:val="Collegamentoipertestuale"/>
          </w:rPr>
          <w:t>MPRI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80A90B3" w14:textId="05BAA4AE" w:rsidR="005C0F34" w:rsidRDefault="005C0F34">
      <w:pPr>
        <w:pStyle w:val="Sommario4"/>
        <w:rPr>
          <w:rFonts w:ascii="Calibri" w:hAnsi="Calibri" w:cs="Times New Roman"/>
          <w:i w:val="0"/>
          <w:kern w:val="2"/>
          <w:sz w:val="24"/>
          <w:szCs w:val="24"/>
        </w:rPr>
      </w:pPr>
      <w:hyperlink w:anchor="_Toc193964733" w:history="1">
        <w:r w:rsidRPr="00147622">
          <w:rPr>
            <w:rStyle w:val="Collegamentoipertestuale"/>
          </w:rPr>
          <w:t>Saldo iniziale errato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85DFE83" w14:textId="5FC1694C" w:rsidR="005C0F34" w:rsidRDefault="005C0F34">
      <w:pPr>
        <w:pStyle w:val="Sommario1"/>
        <w:rPr>
          <w:rFonts w:ascii="Calibri" w:hAnsi="Calibri" w:cs="Times New Roman"/>
          <w:b w:val="0"/>
          <w:color w:val="auto"/>
          <w:kern w:val="2"/>
          <w:sz w:val="24"/>
          <w:szCs w:val="24"/>
        </w:rPr>
      </w:pPr>
      <w:hyperlink w:anchor="_Toc193964734" w:history="1">
        <w:r w:rsidRPr="00147622">
          <w:rPr>
            <w:rStyle w:val="Collegamentoipertestuale"/>
          </w:rPr>
          <w:t>Gestione archivio ditte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8F9DF7A" w14:textId="6076B81D" w:rsidR="005C0F34" w:rsidRDefault="005C0F34">
      <w:pPr>
        <w:pStyle w:val="Sommario2"/>
        <w:rPr>
          <w:rFonts w:ascii="Calibri" w:hAnsi="Calibri" w:cs="Times New Roman"/>
          <w:b w:val="0"/>
          <w:kern w:val="2"/>
          <w:sz w:val="24"/>
          <w:szCs w:val="24"/>
        </w:rPr>
      </w:pPr>
      <w:hyperlink w:anchor="_Toc193964735" w:history="1">
        <w:r w:rsidRPr="00147622">
          <w:rPr>
            <w:rStyle w:val="Collegamentoipertestuale"/>
          </w:rPr>
          <w:t>ANADITTE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4FF16C7" w14:textId="2CB1AA0F" w:rsidR="005C0F34" w:rsidRDefault="005C0F34">
      <w:pPr>
        <w:pStyle w:val="Sommario4"/>
        <w:rPr>
          <w:rFonts w:ascii="Calibri" w:hAnsi="Calibri" w:cs="Times New Roman"/>
          <w:i w:val="0"/>
          <w:kern w:val="2"/>
          <w:sz w:val="24"/>
          <w:szCs w:val="24"/>
        </w:rPr>
      </w:pPr>
      <w:hyperlink w:anchor="_Toc193964736" w:history="1">
        <w:r w:rsidRPr="00147622">
          <w:rPr>
            <w:rStyle w:val="Collegamentoipertestuale"/>
          </w:rPr>
          <w:t>Attivazione UP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9198066" w14:textId="457E353A" w:rsidR="005C0F34" w:rsidRDefault="005C0F34">
      <w:pPr>
        <w:pStyle w:val="Sommario1"/>
        <w:rPr>
          <w:rFonts w:ascii="Calibri" w:hAnsi="Calibri" w:cs="Times New Roman"/>
          <w:b w:val="0"/>
          <w:color w:val="auto"/>
          <w:kern w:val="2"/>
          <w:sz w:val="24"/>
          <w:szCs w:val="24"/>
        </w:rPr>
      </w:pPr>
      <w:hyperlink w:anchor="_Toc193964737" w:history="1">
        <w:r w:rsidRPr="00147622">
          <w:rPr>
            <w:rStyle w:val="Collegamentoipertestuale"/>
          </w:rPr>
          <w:t>Anagrafica piano dei conti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25F9410" w14:textId="6D07F7B1" w:rsidR="005C0F34" w:rsidRDefault="005C0F34">
      <w:pPr>
        <w:pStyle w:val="Sommario2"/>
        <w:rPr>
          <w:rFonts w:ascii="Calibri" w:hAnsi="Calibri" w:cs="Times New Roman"/>
          <w:b w:val="0"/>
          <w:kern w:val="2"/>
          <w:sz w:val="24"/>
          <w:szCs w:val="24"/>
        </w:rPr>
      </w:pPr>
      <w:hyperlink w:anchor="_Toc193964738" w:history="1">
        <w:r w:rsidRPr="00147622">
          <w:rPr>
            <w:rStyle w:val="Collegamentoipertestuale"/>
          </w:rPr>
          <w:t>ANAPDC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7BFD679" w14:textId="1BDF04E8" w:rsidR="005C0F34" w:rsidRDefault="005C0F34">
      <w:pPr>
        <w:pStyle w:val="Sommario4"/>
        <w:rPr>
          <w:rFonts w:ascii="Calibri" w:hAnsi="Calibri" w:cs="Times New Roman"/>
          <w:i w:val="0"/>
          <w:kern w:val="2"/>
          <w:sz w:val="24"/>
          <w:szCs w:val="24"/>
        </w:rPr>
      </w:pPr>
      <w:hyperlink w:anchor="_Toc193964739" w:history="1">
        <w:r w:rsidRPr="00147622">
          <w:rPr>
            <w:rStyle w:val="Collegamentoipertestuale"/>
          </w:rPr>
          <w:t>Errata storicizzazione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5939D54" w14:textId="0C8792FC" w:rsidR="005C0F34" w:rsidRDefault="005C0F34">
      <w:pPr>
        <w:pStyle w:val="Sommario1"/>
        <w:rPr>
          <w:rFonts w:ascii="Calibri" w:hAnsi="Calibri" w:cs="Times New Roman"/>
          <w:b w:val="0"/>
          <w:color w:val="auto"/>
          <w:kern w:val="2"/>
          <w:sz w:val="24"/>
          <w:szCs w:val="24"/>
        </w:rPr>
      </w:pPr>
      <w:hyperlink w:anchor="_Toc193964740" w:history="1">
        <w:r w:rsidRPr="00147622">
          <w:rPr>
            <w:rStyle w:val="Collegamentoipertestuale"/>
          </w:rPr>
          <w:t>Stampa situazione contabile ordinarie/Interrogazione situazione contabile ordinarie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B0760EE" w14:textId="58818FBC" w:rsidR="005C0F34" w:rsidRDefault="005C0F34">
      <w:pPr>
        <w:pStyle w:val="Sommario2"/>
        <w:rPr>
          <w:rFonts w:ascii="Calibri" w:hAnsi="Calibri" w:cs="Times New Roman"/>
          <w:b w:val="0"/>
          <w:kern w:val="2"/>
          <w:sz w:val="24"/>
          <w:szCs w:val="24"/>
        </w:rPr>
      </w:pPr>
      <w:hyperlink w:anchor="_Toc193964741" w:history="1">
        <w:r w:rsidRPr="00147622">
          <w:rPr>
            <w:rStyle w:val="Collegamentoipertestuale"/>
          </w:rPr>
          <w:t>MSIT/INQSIT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51E53E4" w14:textId="66125AE9" w:rsidR="005C0F34" w:rsidRDefault="005C0F34">
      <w:pPr>
        <w:pStyle w:val="Sommario4"/>
        <w:rPr>
          <w:rFonts w:ascii="Calibri" w:hAnsi="Calibri" w:cs="Times New Roman"/>
          <w:i w:val="0"/>
          <w:kern w:val="2"/>
          <w:sz w:val="24"/>
          <w:szCs w:val="24"/>
        </w:rPr>
      </w:pPr>
      <w:hyperlink w:anchor="_Toc193964742" w:history="1">
        <w:r w:rsidRPr="00147622">
          <w:rPr>
            <w:rStyle w:val="Collegamentoipertestuale"/>
          </w:rPr>
          <w:t>Descrizione conti personalizzati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7852BF7" w14:textId="6B15B194" w:rsidR="005C0F34" w:rsidRDefault="005C0F34">
      <w:pPr>
        <w:pStyle w:val="Sommario1"/>
        <w:rPr>
          <w:rFonts w:ascii="Calibri" w:hAnsi="Calibri" w:cs="Times New Roman"/>
          <w:b w:val="0"/>
          <w:color w:val="auto"/>
          <w:kern w:val="2"/>
          <w:sz w:val="24"/>
          <w:szCs w:val="24"/>
        </w:rPr>
      </w:pPr>
      <w:hyperlink w:anchor="_Toc193964743" w:history="1">
        <w:r w:rsidRPr="00147622">
          <w:rPr>
            <w:rStyle w:val="Collegamentoipertestuale"/>
          </w:rPr>
          <w:t>Gestione Modello IVA2025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AF49046" w14:textId="5120CA1B" w:rsidR="005C0F34" w:rsidRDefault="005C0F34">
      <w:pPr>
        <w:pStyle w:val="Sommario2"/>
        <w:rPr>
          <w:rFonts w:ascii="Calibri" w:hAnsi="Calibri" w:cs="Times New Roman"/>
          <w:b w:val="0"/>
          <w:kern w:val="2"/>
          <w:sz w:val="24"/>
          <w:szCs w:val="24"/>
        </w:rPr>
      </w:pPr>
      <w:hyperlink w:anchor="_Toc193964744" w:history="1">
        <w:r w:rsidRPr="00147622">
          <w:rPr>
            <w:rStyle w:val="Collegamentoipertestuale"/>
          </w:rPr>
          <w:t>GIVA25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34FBCB4" w14:textId="1177CDD9" w:rsidR="005C0F34" w:rsidRDefault="005C0F34">
      <w:pPr>
        <w:pStyle w:val="Sommario4"/>
        <w:rPr>
          <w:rFonts w:ascii="Calibri" w:hAnsi="Calibri" w:cs="Times New Roman"/>
          <w:i w:val="0"/>
          <w:kern w:val="2"/>
          <w:sz w:val="24"/>
          <w:szCs w:val="24"/>
        </w:rPr>
      </w:pPr>
      <w:hyperlink w:anchor="_Toc193964745" w:history="1">
        <w:r w:rsidRPr="00147622">
          <w:rPr>
            <w:rStyle w:val="Collegamentoipertestuale"/>
          </w:rPr>
          <w:t>Errato calcolo interessi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506EED3" w14:textId="4FABD970" w:rsidR="005C0F34" w:rsidRDefault="005C0F34">
      <w:pPr>
        <w:pStyle w:val="Sommario1"/>
        <w:rPr>
          <w:rFonts w:ascii="Calibri" w:hAnsi="Calibri" w:cs="Times New Roman"/>
          <w:b w:val="0"/>
          <w:color w:val="auto"/>
          <w:kern w:val="2"/>
          <w:sz w:val="24"/>
          <w:szCs w:val="24"/>
        </w:rPr>
      </w:pPr>
      <w:hyperlink w:anchor="_Toc193964746" w:history="1">
        <w:r w:rsidRPr="00147622">
          <w:rPr>
            <w:rStyle w:val="Collegamentoipertestuale"/>
          </w:rPr>
          <w:t>Utilità IVA2025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604FFA7" w14:textId="2DD715F1" w:rsidR="005C0F34" w:rsidRDefault="005C0F34">
      <w:pPr>
        <w:pStyle w:val="Sommario2"/>
        <w:rPr>
          <w:rFonts w:ascii="Calibri" w:hAnsi="Calibri" w:cs="Times New Roman"/>
          <w:b w:val="0"/>
          <w:kern w:val="2"/>
          <w:sz w:val="24"/>
          <w:szCs w:val="24"/>
        </w:rPr>
      </w:pPr>
      <w:hyperlink w:anchor="_Toc193964747" w:history="1">
        <w:r w:rsidRPr="00147622">
          <w:rPr>
            <w:rStyle w:val="Collegamentoipertestuale"/>
          </w:rPr>
          <w:t>FUNZIV25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8D06BD5" w14:textId="32D092EF" w:rsidR="005C0F34" w:rsidRDefault="005C0F34">
      <w:pPr>
        <w:pStyle w:val="Sommario4"/>
        <w:rPr>
          <w:rFonts w:ascii="Calibri" w:hAnsi="Calibri" w:cs="Times New Roman"/>
          <w:i w:val="0"/>
          <w:kern w:val="2"/>
          <w:sz w:val="24"/>
          <w:szCs w:val="24"/>
        </w:rPr>
      </w:pPr>
      <w:hyperlink w:anchor="_Toc193964748" w:history="1">
        <w:r w:rsidRPr="00147622">
          <w:rPr>
            <w:rStyle w:val="Collegamentoipertestuale"/>
          </w:rPr>
          <w:t>Chiusura Dichiarazioni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EC58CC4" w14:textId="03100148" w:rsidR="005C0F34" w:rsidRDefault="005C0F34">
      <w:pPr>
        <w:pStyle w:val="Sommario1"/>
        <w:rPr>
          <w:rFonts w:ascii="Calibri" w:hAnsi="Calibri" w:cs="Times New Roman"/>
          <w:b w:val="0"/>
          <w:color w:val="auto"/>
          <w:kern w:val="2"/>
          <w:sz w:val="24"/>
          <w:szCs w:val="24"/>
        </w:rPr>
      </w:pPr>
      <w:hyperlink w:anchor="_Toc193964749" w:history="1">
        <w:r w:rsidRPr="00147622">
          <w:rPr>
            <w:rStyle w:val="Collegamentoipertestuale"/>
          </w:rPr>
          <w:t>Stampa liquidazione IVA/Stampa registri e liquidazione Iva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BB6127E" w14:textId="657556F0" w:rsidR="005C0F34" w:rsidRDefault="005C0F34">
      <w:pPr>
        <w:pStyle w:val="Sommario2"/>
        <w:rPr>
          <w:rFonts w:ascii="Calibri" w:hAnsi="Calibri" w:cs="Times New Roman"/>
          <w:b w:val="0"/>
          <w:kern w:val="2"/>
          <w:sz w:val="24"/>
          <w:szCs w:val="24"/>
        </w:rPr>
      </w:pPr>
      <w:hyperlink w:anchor="_Toc193964750" w:history="1">
        <w:r w:rsidRPr="00147622">
          <w:rPr>
            <w:rStyle w:val="Collegamentoipertestuale"/>
          </w:rPr>
          <w:t>MDEN/REGIVA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2F05D10" w14:textId="339B7599" w:rsidR="005C0F34" w:rsidRDefault="005C0F34">
      <w:pPr>
        <w:pStyle w:val="Sommario4"/>
        <w:rPr>
          <w:rFonts w:ascii="Calibri" w:hAnsi="Calibri" w:cs="Times New Roman"/>
          <w:i w:val="0"/>
          <w:kern w:val="2"/>
          <w:sz w:val="24"/>
          <w:szCs w:val="24"/>
        </w:rPr>
      </w:pPr>
      <w:hyperlink w:anchor="_Toc193964751" w:history="1">
        <w:r w:rsidRPr="00147622">
          <w:rPr>
            <w:rStyle w:val="Collegamentoipertestuale"/>
          </w:rPr>
          <w:t>File error 22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A2F213B" w14:textId="59056C36" w:rsidR="005C0F34" w:rsidRDefault="005C0F34">
      <w:pPr>
        <w:pStyle w:val="Sommario1"/>
        <w:rPr>
          <w:rFonts w:ascii="Calibri" w:hAnsi="Calibri" w:cs="Times New Roman"/>
          <w:b w:val="0"/>
          <w:color w:val="auto"/>
          <w:kern w:val="2"/>
          <w:sz w:val="24"/>
          <w:szCs w:val="24"/>
        </w:rPr>
      </w:pPr>
      <w:hyperlink w:anchor="_Toc193964752" w:history="1">
        <w:r w:rsidRPr="00147622">
          <w:rPr>
            <w:rStyle w:val="Collegamentoipertestuale"/>
            <w:spacing w:val="-1"/>
          </w:rPr>
          <w:t>Controllo di congruità dei documenti contabilizzati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D1A95FF" w14:textId="094F5E3B" w:rsidR="005C0F34" w:rsidRDefault="005C0F34">
      <w:pPr>
        <w:pStyle w:val="Sommario2"/>
        <w:rPr>
          <w:rFonts w:ascii="Calibri" w:hAnsi="Calibri" w:cs="Times New Roman"/>
          <w:b w:val="0"/>
          <w:kern w:val="2"/>
          <w:sz w:val="24"/>
          <w:szCs w:val="24"/>
        </w:rPr>
      </w:pPr>
      <w:hyperlink w:anchor="_Toc193964753" w:history="1">
        <w:r w:rsidRPr="00147622">
          <w:rPr>
            <w:rStyle w:val="Collegamentoipertestuale"/>
          </w:rPr>
          <w:t>MDEN/REGIVA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FF92F02" w14:textId="2BD447BC" w:rsidR="005C0F34" w:rsidRDefault="005C0F34">
      <w:pPr>
        <w:pStyle w:val="Sommario4"/>
        <w:rPr>
          <w:rFonts w:ascii="Calibri" w:hAnsi="Calibri" w:cs="Times New Roman"/>
          <w:i w:val="0"/>
          <w:kern w:val="2"/>
          <w:sz w:val="24"/>
          <w:szCs w:val="24"/>
        </w:rPr>
      </w:pPr>
      <w:hyperlink w:anchor="_Toc193964754" w:history="1">
        <w:r w:rsidRPr="00147622">
          <w:rPr>
            <w:rStyle w:val="Collegamentoipertestuale"/>
          </w:rPr>
          <w:t>Controllo di congruità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58D0B42" w14:textId="29954D2B" w:rsidR="005C0F34" w:rsidRDefault="005C0F34">
      <w:pPr>
        <w:pStyle w:val="Sommario1"/>
        <w:rPr>
          <w:rFonts w:ascii="Calibri" w:hAnsi="Calibri" w:cs="Times New Roman"/>
          <w:b w:val="0"/>
          <w:color w:val="auto"/>
          <w:kern w:val="2"/>
          <w:sz w:val="24"/>
          <w:szCs w:val="24"/>
        </w:rPr>
      </w:pPr>
      <w:hyperlink w:anchor="_Toc193964755" w:history="1">
        <w:r w:rsidRPr="00147622">
          <w:rPr>
            <w:rStyle w:val="Collegamentoipertestuale"/>
            <w:spacing w:val="-1"/>
          </w:rPr>
          <w:t>Gestione Corrispettivi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EF5D145" w14:textId="1C1F708C" w:rsidR="005C0F34" w:rsidRDefault="005C0F34">
      <w:pPr>
        <w:pStyle w:val="Sommario2"/>
        <w:rPr>
          <w:rFonts w:ascii="Calibri" w:hAnsi="Calibri" w:cs="Times New Roman"/>
          <w:b w:val="0"/>
          <w:kern w:val="2"/>
          <w:sz w:val="24"/>
          <w:szCs w:val="24"/>
        </w:rPr>
      </w:pPr>
      <w:hyperlink w:anchor="_Toc193964756" w:history="1">
        <w:r w:rsidRPr="00147622">
          <w:rPr>
            <w:rStyle w:val="Collegamentoipertestuale"/>
          </w:rPr>
          <w:t>ECONS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76A2C4A" w14:textId="555163D2" w:rsidR="005C0F34" w:rsidRDefault="005C0F34">
      <w:pPr>
        <w:pStyle w:val="Sommario4"/>
        <w:rPr>
          <w:rFonts w:ascii="Calibri" w:hAnsi="Calibri" w:cs="Times New Roman"/>
          <w:i w:val="0"/>
          <w:kern w:val="2"/>
          <w:sz w:val="24"/>
          <w:szCs w:val="24"/>
        </w:rPr>
      </w:pPr>
      <w:hyperlink w:anchor="_Toc193964757" w:history="1">
        <w:r w:rsidRPr="00147622">
          <w:rPr>
            <w:rStyle w:val="Collegamentoipertestuale"/>
          </w:rPr>
          <w:t>Contabilizzazione corrispettivi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_Toc193964757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520B5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A1BD57F" w14:textId="6F320632" w:rsidR="00E250AC" w:rsidRDefault="00B07AA0" w:rsidP="00EF6B58">
      <w:pPr>
        <w:pStyle w:val="Sommario4"/>
      </w:pPr>
      <w:r>
        <w:rPr>
          <w:rStyle w:val="Collegamentoipertestuale"/>
          <w:iCs/>
          <w:color w:val="auto"/>
          <w:spacing w:val="-20"/>
          <w:szCs w:val="28"/>
          <w:u w:val="none"/>
        </w:rPr>
        <w:fldChar w:fldCharType="end"/>
      </w:r>
    </w:p>
    <w:p w14:paraId="58DA3EDA" w14:textId="77777777" w:rsidR="00E250AC" w:rsidRDefault="00E250AC">
      <w:pPr>
        <w:pStyle w:val="corpoAltF"/>
        <w:sectPr w:rsidR="00E250AC" w:rsidSect="006C26E5">
          <w:headerReference w:type="default" r:id="rId9"/>
          <w:footerReference w:type="default" r:id="rId10"/>
          <w:pgSz w:w="11907" w:h="16840" w:code="9"/>
          <w:pgMar w:top="567" w:right="1134" w:bottom="1134" w:left="1134" w:header="397" w:footer="397" w:gutter="0"/>
          <w:pgNumType w:chapSep="period"/>
          <w:cols w:space="720"/>
          <w:noEndnote/>
        </w:sectPr>
      </w:pPr>
    </w:p>
    <w:tbl>
      <w:tblPr>
        <w:tblW w:w="94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3309"/>
      </w:tblGrid>
      <w:tr w:rsidR="00A16A7B" w:rsidRPr="00A16A7B" w14:paraId="78B23491" w14:textId="77777777" w:rsidTr="00854C3D">
        <w:trPr>
          <w:trHeight w:val="555"/>
        </w:trPr>
        <w:tc>
          <w:tcPr>
            <w:tcW w:w="609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E6F7276" w14:textId="4F7258AB" w:rsidR="00583AD6" w:rsidRPr="00A16A7B" w:rsidRDefault="00A51835" w:rsidP="00854C3D">
            <w:pPr>
              <w:pStyle w:val="TS-titolo-01"/>
            </w:pPr>
            <w:bookmarkStart w:id="2" w:name="_Toc193964719"/>
            <w:bookmarkStart w:id="3" w:name="_Hlk188959577"/>
            <w:bookmarkEnd w:id="0"/>
            <w:r>
              <w:lastRenderedPageBreak/>
              <w:t>Enti Terzo settore</w:t>
            </w:r>
            <w:bookmarkEnd w:id="2"/>
          </w:p>
        </w:tc>
        <w:tc>
          <w:tcPr>
            <w:tcW w:w="33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000000"/>
            <w:vAlign w:val="center"/>
            <w:hideMark/>
          </w:tcPr>
          <w:p w14:paraId="7486F6AD" w14:textId="77777777" w:rsidR="00583AD6" w:rsidRPr="00A16A7B" w:rsidRDefault="00583AD6" w:rsidP="00854C3D">
            <w:pPr>
              <w:tabs>
                <w:tab w:val="center" w:pos="4819"/>
                <w:tab w:val="right" w:pos="9638"/>
              </w:tabs>
              <w:ind w:left="69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6A7B">
              <w:rPr>
                <w:rFonts w:ascii="Arial" w:hAnsi="Arial" w:cs="Arial"/>
                <w:b/>
                <w:sz w:val="32"/>
                <w:szCs w:val="20"/>
              </w:rPr>
              <w:t>MULTI</w:t>
            </w:r>
          </w:p>
        </w:tc>
      </w:tr>
      <w:tr w:rsidR="00A16A7B" w:rsidRPr="00A16A7B" w14:paraId="04DD27CA" w14:textId="77777777" w:rsidTr="00854C3D">
        <w:trPr>
          <w:trHeight w:val="540"/>
        </w:trPr>
        <w:tc>
          <w:tcPr>
            <w:tcW w:w="609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7AA44" w14:textId="77777777" w:rsidR="00583AD6" w:rsidRPr="00A16A7B" w:rsidRDefault="00583AD6" w:rsidP="00854C3D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16A7B">
              <w:rPr>
                <w:rFonts w:ascii="Arial" w:hAnsi="Arial" w:cs="Arial"/>
                <w:sz w:val="20"/>
                <w:szCs w:val="20"/>
              </w:rPr>
              <w:t>  </w:t>
            </w:r>
          </w:p>
        </w:tc>
        <w:tc>
          <w:tcPr>
            <w:tcW w:w="330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  <w:hideMark/>
          </w:tcPr>
          <w:p w14:paraId="406BDBD4" w14:textId="76C99A98" w:rsidR="00583AD6" w:rsidRPr="00A16A7B" w:rsidRDefault="00AF6339" w:rsidP="00854C3D">
            <w:pPr>
              <w:pStyle w:val="TS-titolo-Comando"/>
              <w:rPr>
                <w:sz w:val="20"/>
              </w:rPr>
            </w:pPr>
            <w:bookmarkStart w:id="4" w:name="_Toc193964720"/>
            <w:r w:rsidRPr="00AF6339">
              <w:t>ETS</w:t>
            </w:r>
            <w:bookmarkEnd w:id="4"/>
          </w:p>
        </w:tc>
      </w:tr>
    </w:tbl>
    <w:p w14:paraId="658FD3B4" w14:textId="021D2302" w:rsidR="00D07794" w:rsidRPr="00A16A7B" w:rsidRDefault="00005FAC" w:rsidP="00D07794">
      <w:pPr>
        <w:pStyle w:val="TS-titolo-04"/>
      </w:pPr>
      <w:bookmarkStart w:id="5" w:name="_Toc193964721"/>
      <w:bookmarkStart w:id="6" w:name="_Hlk188959333"/>
      <w:r>
        <w:t>Passaggio di contabili</w:t>
      </w:r>
      <w:r w:rsidR="00AF6339">
        <w:t>tà</w:t>
      </w:r>
      <w:bookmarkEnd w:id="5"/>
    </w:p>
    <w:bookmarkEnd w:id="6"/>
    <w:p w14:paraId="146F0870" w14:textId="77777777" w:rsidR="00183F27" w:rsidRPr="00CB362A" w:rsidRDefault="00183F27" w:rsidP="00183F27">
      <w:pPr>
        <w:pStyle w:val="CorpoAltF0"/>
        <w:rPr>
          <w:rFonts w:cs="Arial"/>
          <w:vanish/>
          <w:spacing w:val="-1"/>
        </w:rPr>
      </w:pPr>
    </w:p>
    <w:p w14:paraId="541AB5C0" w14:textId="74775F78" w:rsidR="002A3676" w:rsidRPr="00CB362A" w:rsidRDefault="00C55E7C" w:rsidP="003F00D9">
      <w:pPr>
        <w:pStyle w:val="CorpoAltF0"/>
        <w:rPr>
          <w:rFonts w:cs="Arial"/>
          <w:spacing w:val="-1"/>
          <w:lang w:val="it-IT"/>
        </w:rPr>
      </w:pPr>
      <w:r w:rsidRPr="00CB362A">
        <w:rPr>
          <w:rFonts w:cs="Arial"/>
          <w:spacing w:val="-1"/>
          <w:lang w:val="it-IT"/>
        </w:rPr>
        <w:t xml:space="preserve">Per </w:t>
      </w:r>
      <w:r w:rsidR="007508B9" w:rsidRPr="00CB362A">
        <w:rPr>
          <w:rFonts w:cs="Arial"/>
          <w:spacing w:val="-1"/>
          <w:lang w:val="it-IT"/>
        </w:rPr>
        <w:t xml:space="preserve">una </w:t>
      </w:r>
      <w:r w:rsidRPr="00CB362A">
        <w:rPr>
          <w:rFonts w:cs="Arial"/>
          <w:spacing w:val="-1"/>
          <w:lang w:val="it-IT"/>
        </w:rPr>
        <w:t xml:space="preserve">ditta </w:t>
      </w:r>
      <w:r w:rsidR="00030667" w:rsidRPr="00CB362A">
        <w:rPr>
          <w:rFonts w:cs="Arial"/>
          <w:spacing w:val="-1"/>
          <w:lang w:val="it-IT"/>
        </w:rPr>
        <w:t xml:space="preserve">ETS </w:t>
      </w:r>
      <w:r w:rsidRPr="00CB362A">
        <w:rPr>
          <w:rFonts w:cs="Arial"/>
          <w:spacing w:val="-1"/>
          <w:lang w:val="it-IT"/>
        </w:rPr>
        <w:t xml:space="preserve">che </w:t>
      </w:r>
      <w:r w:rsidR="007433AA" w:rsidRPr="00CB362A">
        <w:rPr>
          <w:rFonts w:cs="Arial"/>
          <w:spacing w:val="-1"/>
          <w:lang w:val="it-IT"/>
        </w:rPr>
        <w:t xml:space="preserve">aveva </w:t>
      </w:r>
      <w:r w:rsidR="009A00C7" w:rsidRPr="00CB362A">
        <w:rPr>
          <w:rFonts w:cs="Arial"/>
          <w:spacing w:val="-1"/>
          <w:lang w:val="it-IT"/>
        </w:rPr>
        <w:t>effettua</w:t>
      </w:r>
      <w:r w:rsidR="00D55716" w:rsidRPr="00CB362A">
        <w:rPr>
          <w:rFonts w:cs="Arial"/>
          <w:spacing w:val="-1"/>
          <w:lang w:val="it-IT"/>
        </w:rPr>
        <w:t>to</w:t>
      </w:r>
      <w:r w:rsidR="009A00C7" w:rsidRPr="00CB362A">
        <w:rPr>
          <w:rFonts w:cs="Arial"/>
          <w:spacing w:val="-1"/>
          <w:lang w:val="it-IT"/>
        </w:rPr>
        <w:t xml:space="preserve"> un </w:t>
      </w:r>
      <w:r w:rsidR="00030667" w:rsidRPr="00CB362A">
        <w:rPr>
          <w:rFonts w:cs="Arial"/>
          <w:spacing w:val="-1"/>
          <w:lang w:val="it-IT"/>
        </w:rPr>
        <w:t xml:space="preserve">passaggio da </w:t>
      </w:r>
      <w:r w:rsidR="00F533DC" w:rsidRPr="00CB362A">
        <w:rPr>
          <w:rFonts w:cs="Arial"/>
          <w:spacing w:val="-1"/>
          <w:lang w:val="it-IT"/>
        </w:rPr>
        <w:t xml:space="preserve">contabilità </w:t>
      </w:r>
      <w:r w:rsidR="00030667" w:rsidRPr="00CB362A">
        <w:rPr>
          <w:rFonts w:cs="Arial"/>
          <w:spacing w:val="-1"/>
          <w:lang w:val="it-IT"/>
        </w:rPr>
        <w:t>semplificata a</w:t>
      </w:r>
      <w:r w:rsidR="00F533DC" w:rsidRPr="00CB362A">
        <w:rPr>
          <w:rFonts w:cs="Arial"/>
          <w:spacing w:val="-1"/>
          <w:lang w:val="it-IT"/>
        </w:rPr>
        <w:t>d</w:t>
      </w:r>
      <w:r w:rsidR="00030667" w:rsidRPr="00CB362A">
        <w:rPr>
          <w:rFonts w:cs="Arial"/>
          <w:spacing w:val="-1"/>
          <w:lang w:val="it-IT"/>
        </w:rPr>
        <w:t xml:space="preserve"> ordinaria</w:t>
      </w:r>
      <w:r w:rsidR="008B7B15" w:rsidRPr="00CB362A">
        <w:rPr>
          <w:rFonts w:cs="Arial"/>
          <w:spacing w:val="-1"/>
          <w:lang w:val="it-IT"/>
        </w:rPr>
        <w:t xml:space="preserve"> </w:t>
      </w:r>
      <w:r w:rsidR="007508B9" w:rsidRPr="00CB362A">
        <w:rPr>
          <w:rFonts w:cs="Arial"/>
          <w:spacing w:val="-1"/>
          <w:lang w:val="it-IT"/>
        </w:rPr>
        <w:t>opportunamente storicizzato</w:t>
      </w:r>
      <w:r w:rsidR="0098258F">
        <w:rPr>
          <w:rFonts w:cs="Arial"/>
          <w:spacing w:val="-1"/>
          <w:lang w:val="it-IT"/>
        </w:rPr>
        <w:t>,</w:t>
      </w:r>
      <w:r w:rsidR="00030667" w:rsidRPr="00CB362A">
        <w:rPr>
          <w:rFonts w:cs="Arial"/>
          <w:spacing w:val="-1"/>
          <w:lang w:val="it-IT"/>
        </w:rPr>
        <w:t xml:space="preserve"> in fase di importazione dei dati contabili </w:t>
      </w:r>
      <w:r w:rsidR="0098258F">
        <w:rPr>
          <w:rFonts w:cs="Arial"/>
          <w:spacing w:val="-1"/>
          <w:lang w:val="it-IT"/>
        </w:rPr>
        <w:t xml:space="preserve">in </w:t>
      </w:r>
      <w:r w:rsidR="0098258F" w:rsidRPr="00CE6F5D">
        <w:rPr>
          <w:rFonts w:cs="Arial"/>
          <w:b/>
          <w:bCs/>
          <w:i/>
          <w:iCs/>
          <w:spacing w:val="-1"/>
          <w:lang w:val="it-IT"/>
        </w:rPr>
        <w:t>Bilancio</w:t>
      </w:r>
      <w:r w:rsidR="00CE6F5D">
        <w:rPr>
          <w:rFonts w:cs="Arial"/>
          <w:spacing w:val="-1"/>
          <w:lang w:val="it-IT"/>
        </w:rPr>
        <w:t xml:space="preserve">, </w:t>
      </w:r>
      <w:r w:rsidR="00AF5085" w:rsidRPr="00CB362A">
        <w:rPr>
          <w:rFonts w:cs="Arial"/>
          <w:spacing w:val="-1"/>
          <w:lang w:val="it-IT"/>
        </w:rPr>
        <w:t>veniva rilasciato</w:t>
      </w:r>
      <w:r w:rsidR="00030667" w:rsidRPr="00CB362A">
        <w:rPr>
          <w:rFonts w:cs="Arial"/>
          <w:spacing w:val="-1"/>
          <w:lang w:val="it-IT"/>
        </w:rPr>
        <w:t xml:space="preserve"> il seguente messaggio: </w:t>
      </w:r>
      <w:r w:rsidR="00E56B38" w:rsidRPr="00CB362A">
        <w:rPr>
          <w:rFonts w:cs="Arial"/>
          <w:spacing w:val="-1"/>
          <w:lang w:val="it-IT"/>
        </w:rPr>
        <w:t>“</w:t>
      </w:r>
      <w:r w:rsidR="00030667" w:rsidRPr="00CB362A">
        <w:rPr>
          <w:rFonts w:cs="Arial"/>
          <w:i/>
          <w:iCs/>
          <w:spacing w:val="-1"/>
          <w:lang w:val="it-IT"/>
        </w:rPr>
        <w:t xml:space="preserve">Il fascicolo creato, non è coerente con il tipo di contabilità della Ditta. </w:t>
      </w:r>
      <w:proofErr w:type="gramStart"/>
      <w:r w:rsidR="007500A4" w:rsidRPr="00CB362A">
        <w:rPr>
          <w:rFonts w:cs="Arial"/>
          <w:i/>
          <w:iCs/>
          <w:spacing w:val="-1"/>
          <w:lang w:val="it-IT"/>
        </w:rPr>
        <w:t>(</w:t>
      </w:r>
      <w:r w:rsidR="001616A0" w:rsidRPr="00CB362A">
        <w:rPr>
          <w:rFonts w:cs="Arial"/>
          <w:i/>
          <w:iCs/>
          <w:spacing w:val="-1"/>
          <w:lang w:val="it-IT"/>
        </w:rPr>
        <w:t>…</w:t>
      </w:r>
      <w:r w:rsidR="007500A4" w:rsidRPr="00CB362A">
        <w:rPr>
          <w:rFonts w:cs="Arial"/>
          <w:i/>
          <w:iCs/>
          <w:spacing w:val="-1"/>
          <w:lang w:val="it-IT"/>
        </w:rPr>
        <w:t>.</w:t>
      </w:r>
      <w:proofErr w:type="gramEnd"/>
      <w:r w:rsidR="007500A4" w:rsidRPr="00CB362A">
        <w:rPr>
          <w:rFonts w:cs="Arial"/>
          <w:i/>
          <w:iCs/>
          <w:spacing w:val="-1"/>
          <w:lang w:val="it-IT"/>
        </w:rPr>
        <w:t>)</w:t>
      </w:r>
      <w:r w:rsidR="00E56B38" w:rsidRPr="00CB362A">
        <w:rPr>
          <w:rFonts w:cs="Arial"/>
          <w:spacing w:val="-1"/>
          <w:lang w:val="it-IT"/>
        </w:rPr>
        <w:t>”</w:t>
      </w:r>
      <w:r w:rsidR="001616A0" w:rsidRPr="00CB362A">
        <w:rPr>
          <w:rFonts w:cs="Arial"/>
          <w:spacing w:val="-1"/>
          <w:lang w:val="it-IT"/>
        </w:rPr>
        <w:t xml:space="preserve">, pur essendo </w:t>
      </w:r>
      <w:r w:rsidR="00983CD4" w:rsidRPr="00CB362A">
        <w:rPr>
          <w:rFonts w:cs="Arial"/>
          <w:spacing w:val="-1"/>
          <w:lang w:val="it-IT"/>
        </w:rPr>
        <w:t xml:space="preserve">il </w:t>
      </w:r>
      <w:r w:rsidR="00DE0C02" w:rsidRPr="00CB362A">
        <w:rPr>
          <w:rFonts w:cs="Arial"/>
          <w:spacing w:val="-1"/>
          <w:lang w:val="it-IT"/>
        </w:rPr>
        <w:t>Rendiconto</w:t>
      </w:r>
      <w:r w:rsidR="00983CD4" w:rsidRPr="00CB362A">
        <w:rPr>
          <w:rFonts w:cs="Arial"/>
          <w:spacing w:val="-1"/>
          <w:lang w:val="it-IT"/>
        </w:rPr>
        <w:t xml:space="preserve"> creato correttamente</w:t>
      </w:r>
      <w:r w:rsidR="00E2085E" w:rsidRPr="00CB362A">
        <w:rPr>
          <w:rFonts w:cs="Arial"/>
          <w:spacing w:val="-1"/>
          <w:lang w:val="it-IT"/>
        </w:rPr>
        <w:t>.</w:t>
      </w:r>
    </w:p>
    <w:p w14:paraId="17D21E15" w14:textId="77777777" w:rsidR="00030667" w:rsidRDefault="00030667" w:rsidP="003F00D9">
      <w:pPr>
        <w:pStyle w:val="CorpoAltF0"/>
        <w:rPr>
          <w:rFonts w:cs="Arial"/>
          <w:spacing w:val="-1"/>
          <w:lang w:val="it-IT"/>
        </w:rPr>
      </w:pPr>
    </w:p>
    <w:p w14:paraId="4398FF91" w14:textId="77777777" w:rsidR="00C90B2E" w:rsidRPr="00CB362A" w:rsidRDefault="00C90B2E" w:rsidP="003F00D9">
      <w:pPr>
        <w:pStyle w:val="CorpoAltF0"/>
        <w:rPr>
          <w:rFonts w:cs="Arial"/>
          <w:spacing w:val="-1"/>
          <w:lang w:val="it-IT"/>
        </w:rPr>
      </w:pPr>
    </w:p>
    <w:p w14:paraId="698262E4" w14:textId="776B6BB7" w:rsidR="008E3453" w:rsidRDefault="008E3453" w:rsidP="008E3453">
      <w:pPr>
        <w:pStyle w:val="CorpoAltF0"/>
        <w:rPr>
          <w:rFonts w:cs="Arial"/>
          <w:spacing w:val="-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3260"/>
      </w:tblGrid>
      <w:tr w:rsidR="00FC7604" w:rsidRPr="00A16A7B" w14:paraId="28EA8479" w14:textId="77777777" w:rsidTr="00267077">
        <w:trPr>
          <w:trHeight w:val="558"/>
        </w:trPr>
        <w:tc>
          <w:tcPr>
            <w:tcW w:w="6096" w:type="dxa"/>
            <w:tcBorders>
              <w:top w:val="nil"/>
              <w:left w:val="nil"/>
              <w:right w:val="nil"/>
            </w:tcBorders>
            <w:vAlign w:val="center"/>
          </w:tcPr>
          <w:p w14:paraId="7658B795" w14:textId="76B8000D" w:rsidR="00FC7604" w:rsidRPr="00A16A7B" w:rsidRDefault="0028689F" w:rsidP="00267077">
            <w:pPr>
              <w:pStyle w:val="TS-titolo-01"/>
            </w:pPr>
            <w:bookmarkStart w:id="7" w:name="_Toc193964722"/>
            <w:r>
              <w:t>S</w:t>
            </w:r>
            <w:r w:rsidR="00974441">
              <w:t xml:space="preserve">tampa movimenti </w:t>
            </w:r>
            <w:r w:rsidR="00952A4D">
              <w:t>spese scolastiche</w:t>
            </w:r>
            <w:bookmarkEnd w:id="7"/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000000"/>
            <w:vAlign w:val="center"/>
          </w:tcPr>
          <w:p w14:paraId="4487CDAF" w14:textId="77777777" w:rsidR="00FC7604" w:rsidRPr="00A16A7B" w:rsidRDefault="00FC7604" w:rsidP="00267077">
            <w:pPr>
              <w:tabs>
                <w:tab w:val="center" w:pos="4819"/>
                <w:tab w:val="right" w:pos="9638"/>
              </w:tabs>
              <w:ind w:left="69"/>
              <w:jc w:val="center"/>
              <w:outlineLvl w:val="0"/>
              <w:rPr>
                <w:rFonts w:ascii="Arial" w:hAnsi="Arial" w:cs="Arial"/>
                <w:b/>
                <w:sz w:val="32"/>
                <w:szCs w:val="20"/>
              </w:rPr>
            </w:pPr>
            <w:r w:rsidRPr="00A16A7B">
              <w:rPr>
                <w:rFonts w:ascii="Arial" w:hAnsi="Arial" w:cs="Arial"/>
                <w:b/>
                <w:sz w:val="32"/>
                <w:szCs w:val="20"/>
              </w:rPr>
              <w:t>MULTI</w:t>
            </w:r>
          </w:p>
        </w:tc>
      </w:tr>
      <w:tr w:rsidR="00FC7604" w:rsidRPr="00A16A7B" w14:paraId="3639942E" w14:textId="77777777" w:rsidTr="00267077">
        <w:trPr>
          <w:trHeight w:val="545"/>
        </w:trPr>
        <w:tc>
          <w:tcPr>
            <w:tcW w:w="6096" w:type="dxa"/>
            <w:tcBorders>
              <w:left w:val="nil"/>
              <w:bottom w:val="nil"/>
              <w:right w:val="nil"/>
            </w:tcBorders>
          </w:tcPr>
          <w:p w14:paraId="47E8DDE3" w14:textId="77777777" w:rsidR="00FC7604" w:rsidRPr="00A16A7B" w:rsidRDefault="00FC7604" w:rsidP="00267077">
            <w:pPr>
              <w:tabs>
                <w:tab w:val="center" w:pos="4819"/>
                <w:tab w:val="right" w:pos="9638"/>
              </w:tabs>
              <w:outlineLvl w:val="1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B9535B1" w14:textId="050F2A0B" w:rsidR="00FC7604" w:rsidRPr="00A16A7B" w:rsidRDefault="00FC7604" w:rsidP="00267077">
            <w:pPr>
              <w:pStyle w:val="TS-titolo-Comando"/>
            </w:pPr>
            <w:bookmarkStart w:id="8" w:name="_Toc193964723"/>
            <w:r w:rsidRPr="00FC7604">
              <w:rPr>
                <w:spacing w:val="-1"/>
              </w:rPr>
              <w:t>STSPESCO</w:t>
            </w:r>
            <w:bookmarkEnd w:id="8"/>
          </w:p>
        </w:tc>
      </w:tr>
    </w:tbl>
    <w:p w14:paraId="59F66A1F" w14:textId="796A2076" w:rsidR="00FC7604" w:rsidRPr="00331329" w:rsidRDefault="00331329" w:rsidP="00FC7604">
      <w:pPr>
        <w:pStyle w:val="TS-titolo-04"/>
        <w:rPr>
          <w:lang w:val="en-US"/>
        </w:rPr>
      </w:pPr>
      <w:bookmarkStart w:id="9" w:name="_Toc193964724"/>
      <w:r w:rsidRPr="00331329">
        <w:rPr>
          <w:lang w:val="en-US"/>
        </w:rPr>
        <w:t>Errore “</w:t>
      </w:r>
      <w:r w:rsidRPr="00F20C2D">
        <w:rPr>
          <w:i/>
          <w:iCs/>
          <w:lang w:val="en-US"/>
        </w:rPr>
        <w:t>Index out of bounds</w:t>
      </w:r>
      <w:r>
        <w:rPr>
          <w:lang w:val="en-US"/>
        </w:rPr>
        <w:t>”</w:t>
      </w:r>
      <w:bookmarkEnd w:id="9"/>
    </w:p>
    <w:p w14:paraId="767EF80D" w14:textId="77777777" w:rsidR="00FC7604" w:rsidRPr="008E3453" w:rsidRDefault="00FC7604" w:rsidP="008E3453">
      <w:pPr>
        <w:pStyle w:val="CorpoAltF0"/>
        <w:rPr>
          <w:rFonts w:cs="Arial"/>
          <w:spacing w:val="-1"/>
        </w:rPr>
      </w:pPr>
    </w:p>
    <w:p w14:paraId="724A1E20" w14:textId="05BCB388" w:rsidR="00FC7604" w:rsidRDefault="00B707D1" w:rsidP="003F00D9">
      <w:pPr>
        <w:pStyle w:val="CorpoAltF0"/>
        <w:rPr>
          <w:rFonts w:cs="Arial"/>
          <w:spacing w:val="-1"/>
        </w:rPr>
      </w:pPr>
      <w:r w:rsidRPr="00B707D1">
        <w:rPr>
          <w:rFonts w:cs="Arial"/>
          <w:spacing w:val="-1"/>
          <w:lang w:val="it-IT"/>
        </w:rPr>
        <w:t xml:space="preserve">Eseguendo </w:t>
      </w:r>
      <w:r w:rsidR="00D8046A">
        <w:rPr>
          <w:rFonts w:cs="Arial"/>
          <w:spacing w:val="-1"/>
          <w:lang w:val="it-IT"/>
        </w:rPr>
        <w:t>l’elaborazione “</w:t>
      </w:r>
      <w:r w:rsidR="00D8046A" w:rsidRPr="00F20C2D">
        <w:rPr>
          <w:rFonts w:cs="Arial"/>
          <w:b/>
          <w:bCs/>
          <w:spacing w:val="-1"/>
          <w:lang w:val="it-IT"/>
        </w:rPr>
        <w:t>Estrapolazione</w:t>
      </w:r>
      <w:r w:rsidR="00404782" w:rsidRPr="00F20C2D">
        <w:rPr>
          <w:rFonts w:cs="Arial"/>
          <w:b/>
          <w:bCs/>
          <w:spacing w:val="-1"/>
          <w:lang w:val="it-IT"/>
        </w:rPr>
        <w:t xml:space="preserve"> dati telematico</w:t>
      </w:r>
      <w:r w:rsidR="00404782">
        <w:rPr>
          <w:rFonts w:cs="Arial"/>
          <w:spacing w:val="-1"/>
          <w:lang w:val="it-IT"/>
        </w:rPr>
        <w:t xml:space="preserve">” da </w:t>
      </w:r>
      <w:r w:rsidRPr="00F20C2D">
        <w:rPr>
          <w:rFonts w:cs="Arial"/>
          <w:b/>
          <w:bCs/>
          <w:spacing w:val="-1"/>
          <w:lang w:val="it-IT"/>
        </w:rPr>
        <w:t>STSPESCO</w:t>
      </w:r>
      <w:r w:rsidR="00F61506">
        <w:rPr>
          <w:rFonts w:cs="Arial"/>
          <w:spacing w:val="-1"/>
          <w:lang w:val="it-IT"/>
        </w:rPr>
        <w:t>, in presenza di condizioni particolari</w:t>
      </w:r>
      <w:r w:rsidR="00F20C2D">
        <w:rPr>
          <w:rFonts w:cs="Arial"/>
          <w:spacing w:val="-1"/>
          <w:lang w:val="it-IT"/>
        </w:rPr>
        <w:t>,</w:t>
      </w:r>
      <w:r w:rsidR="00F61506">
        <w:rPr>
          <w:rFonts w:cs="Arial"/>
          <w:spacing w:val="-1"/>
          <w:lang w:val="it-IT"/>
        </w:rPr>
        <w:t xml:space="preserve"> </w:t>
      </w:r>
      <w:r w:rsidR="00377952">
        <w:rPr>
          <w:rFonts w:cs="Arial"/>
          <w:spacing w:val="-1"/>
          <w:lang w:val="it-IT"/>
        </w:rPr>
        <w:t xml:space="preserve">poteva venir rilasciato l’errore </w:t>
      </w:r>
      <w:r w:rsidR="00E768DD">
        <w:rPr>
          <w:rFonts w:cs="Arial"/>
          <w:spacing w:val="-1"/>
          <w:lang w:val="it-IT"/>
        </w:rPr>
        <w:t>“</w:t>
      </w:r>
      <w:r w:rsidRPr="00F20C2D">
        <w:rPr>
          <w:rFonts w:cs="Arial"/>
          <w:i/>
          <w:iCs/>
          <w:spacing w:val="-1"/>
          <w:lang w:val="it-IT"/>
        </w:rPr>
        <w:t xml:space="preserve">index out of bounds, upper </w:t>
      </w:r>
      <w:proofErr w:type="spellStart"/>
      <w:r w:rsidRPr="00F20C2D">
        <w:rPr>
          <w:rFonts w:cs="Arial"/>
          <w:i/>
          <w:iCs/>
          <w:spacing w:val="-1"/>
          <w:lang w:val="it-IT"/>
        </w:rPr>
        <w:t>bound</w:t>
      </w:r>
      <w:proofErr w:type="spellEnd"/>
      <w:r w:rsidRPr="00F20C2D">
        <w:rPr>
          <w:rFonts w:cs="Arial"/>
          <w:i/>
          <w:iCs/>
          <w:spacing w:val="-1"/>
          <w:lang w:val="it-IT"/>
        </w:rPr>
        <w:t>=25</w:t>
      </w:r>
      <w:proofErr w:type="gramStart"/>
      <w:r w:rsidRPr="00F20C2D">
        <w:rPr>
          <w:rFonts w:cs="Arial"/>
          <w:i/>
          <w:iCs/>
          <w:spacing w:val="-1"/>
          <w:lang w:val="it-IT"/>
        </w:rPr>
        <w:t xml:space="preserve"> </w:t>
      </w:r>
      <w:r w:rsidR="00E768DD" w:rsidRPr="00F20C2D">
        <w:rPr>
          <w:rFonts w:cs="Arial"/>
          <w:i/>
          <w:iCs/>
          <w:spacing w:val="-1"/>
          <w:lang w:val="it-IT"/>
        </w:rPr>
        <w:t>…</w:t>
      </w:r>
      <w:r w:rsidR="00E768DD">
        <w:rPr>
          <w:rFonts w:cs="Arial"/>
          <w:spacing w:val="-1"/>
          <w:lang w:val="it-IT"/>
        </w:rPr>
        <w:t>.</w:t>
      </w:r>
      <w:proofErr w:type="gramEnd"/>
      <w:r w:rsidR="00E768DD">
        <w:rPr>
          <w:rFonts w:cs="Arial"/>
          <w:spacing w:val="-1"/>
          <w:lang w:val="it-IT"/>
        </w:rPr>
        <w:t>”</w:t>
      </w:r>
      <w:r w:rsidRPr="00B707D1">
        <w:rPr>
          <w:rFonts w:cs="Arial"/>
          <w:spacing w:val="-1"/>
          <w:lang w:val="it-IT"/>
        </w:rPr>
        <w:t xml:space="preserve">, </w:t>
      </w:r>
      <w:r w:rsidR="00E768DD">
        <w:rPr>
          <w:rFonts w:cs="Arial"/>
          <w:spacing w:val="-1"/>
          <w:lang w:val="it-IT"/>
        </w:rPr>
        <w:t>che impediva la generazione del file.</w:t>
      </w:r>
    </w:p>
    <w:p w14:paraId="419408E7" w14:textId="77777777" w:rsidR="00FC7604" w:rsidRDefault="00FC7604" w:rsidP="003F00D9">
      <w:pPr>
        <w:pStyle w:val="CorpoAltF0"/>
        <w:rPr>
          <w:rFonts w:cs="Arial"/>
          <w:spacing w:val="-1"/>
        </w:rPr>
      </w:pPr>
    </w:p>
    <w:p w14:paraId="359B9069" w14:textId="77777777" w:rsidR="00FC7604" w:rsidRDefault="00FC7604" w:rsidP="003F00D9">
      <w:pPr>
        <w:pStyle w:val="CorpoAltF0"/>
        <w:rPr>
          <w:rFonts w:cs="Arial"/>
          <w:spacing w:val="-1"/>
        </w:rPr>
      </w:pPr>
    </w:p>
    <w:p w14:paraId="00D7AB18" w14:textId="77777777" w:rsidR="00560DBC" w:rsidRPr="00524F7F" w:rsidRDefault="00560DBC" w:rsidP="00F20C2D">
      <w:pPr>
        <w:pStyle w:val="CorpoAltF0"/>
        <w:rPr>
          <w:rFonts w:cs="Arial"/>
          <w:spacing w:val="-1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3260"/>
      </w:tblGrid>
      <w:tr w:rsidR="00524F7F" w:rsidRPr="00524F7F" w14:paraId="7332D3C2" w14:textId="77777777" w:rsidTr="00267077">
        <w:trPr>
          <w:trHeight w:val="558"/>
        </w:trPr>
        <w:tc>
          <w:tcPr>
            <w:tcW w:w="6096" w:type="dxa"/>
            <w:tcBorders>
              <w:top w:val="nil"/>
              <w:left w:val="nil"/>
              <w:right w:val="nil"/>
            </w:tcBorders>
            <w:vAlign w:val="center"/>
          </w:tcPr>
          <w:p w14:paraId="7F133EAC" w14:textId="5DA54CE1" w:rsidR="00560DBC" w:rsidRPr="00524F7F" w:rsidRDefault="003F43FB" w:rsidP="00267077">
            <w:pPr>
              <w:pStyle w:val="TS-titolo-01"/>
            </w:pPr>
            <w:bookmarkStart w:id="10" w:name="_Toc193964725"/>
            <w:r w:rsidRPr="00524F7F">
              <w:t xml:space="preserve">Export </w:t>
            </w:r>
            <w:r w:rsidR="00972656" w:rsidRPr="00524F7F">
              <w:t>in xml</w:t>
            </w:r>
            <w:bookmarkEnd w:id="10"/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000000"/>
            <w:vAlign w:val="center"/>
          </w:tcPr>
          <w:p w14:paraId="20583696" w14:textId="77777777" w:rsidR="00560DBC" w:rsidRPr="00524F7F" w:rsidRDefault="00560DBC" w:rsidP="00267077">
            <w:pPr>
              <w:tabs>
                <w:tab w:val="center" w:pos="4819"/>
                <w:tab w:val="right" w:pos="9638"/>
              </w:tabs>
              <w:ind w:left="69"/>
              <w:jc w:val="center"/>
              <w:outlineLvl w:val="0"/>
              <w:rPr>
                <w:rFonts w:ascii="Arial" w:hAnsi="Arial" w:cs="Arial"/>
                <w:b/>
                <w:sz w:val="32"/>
                <w:szCs w:val="20"/>
              </w:rPr>
            </w:pPr>
            <w:r w:rsidRPr="00524F7F">
              <w:rPr>
                <w:rFonts w:ascii="Arial" w:hAnsi="Arial" w:cs="Arial"/>
                <w:b/>
                <w:sz w:val="32"/>
                <w:szCs w:val="20"/>
              </w:rPr>
              <w:t>MULTI</w:t>
            </w:r>
          </w:p>
        </w:tc>
      </w:tr>
      <w:tr w:rsidR="00524F7F" w:rsidRPr="00524F7F" w14:paraId="59F34C59" w14:textId="77777777" w:rsidTr="00267077">
        <w:trPr>
          <w:trHeight w:val="545"/>
        </w:trPr>
        <w:tc>
          <w:tcPr>
            <w:tcW w:w="6096" w:type="dxa"/>
            <w:tcBorders>
              <w:left w:val="nil"/>
              <w:bottom w:val="nil"/>
              <w:right w:val="nil"/>
            </w:tcBorders>
          </w:tcPr>
          <w:p w14:paraId="7FF2AD50" w14:textId="77777777" w:rsidR="00560DBC" w:rsidRPr="00524F7F" w:rsidRDefault="00560DBC" w:rsidP="00267077">
            <w:pPr>
              <w:tabs>
                <w:tab w:val="center" w:pos="4819"/>
                <w:tab w:val="right" w:pos="9638"/>
              </w:tabs>
              <w:outlineLvl w:val="1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BEFCF60" w14:textId="3901BECD" w:rsidR="00560DBC" w:rsidRPr="00524F7F" w:rsidRDefault="00450FB1" w:rsidP="00267077">
            <w:pPr>
              <w:pStyle w:val="TS-titolo-Comando"/>
            </w:pPr>
            <w:bookmarkStart w:id="11" w:name="_Toc193964726"/>
            <w:r w:rsidRPr="00524F7F">
              <w:t>EXPORT</w:t>
            </w:r>
            <w:bookmarkEnd w:id="11"/>
          </w:p>
        </w:tc>
      </w:tr>
    </w:tbl>
    <w:p w14:paraId="65C4CE31" w14:textId="3C1C2FBF" w:rsidR="00560DBC" w:rsidRPr="00524F7F" w:rsidRDefault="000405F3" w:rsidP="00560DBC">
      <w:pPr>
        <w:pStyle w:val="TS-titolo-04"/>
      </w:pPr>
      <w:bookmarkStart w:id="12" w:name="_Toc193964727"/>
      <w:r w:rsidRPr="00524F7F">
        <w:t>Export errato</w:t>
      </w:r>
      <w:bookmarkEnd w:id="12"/>
    </w:p>
    <w:p w14:paraId="34C8312C" w14:textId="77777777" w:rsidR="00560DBC" w:rsidRPr="00524F7F" w:rsidRDefault="00560DBC" w:rsidP="00F20C2D">
      <w:pPr>
        <w:pStyle w:val="CorpoAltF0"/>
        <w:rPr>
          <w:rFonts w:cs="Arial"/>
          <w:spacing w:val="-1"/>
          <w:lang w:val="en-US"/>
        </w:rPr>
      </w:pPr>
    </w:p>
    <w:p w14:paraId="12382F64" w14:textId="1DBF0A30" w:rsidR="00560DBC" w:rsidRPr="00524F7F" w:rsidRDefault="00E767BF" w:rsidP="00103920">
      <w:pPr>
        <w:pStyle w:val="CorpoAltF0"/>
        <w:rPr>
          <w:rFonts w:cs="Arial"/>
          <w:spacing w:val="-1"/>
          <w:lang w:val="it-IT"/>
        </w:rPr>
      </w:pPr>
      <w:r w:rsidRPr="00524F7F">
        <w:rPr>
          <w:rFonts w:cs="Arial"/>
          <w:spacing w:val="-1"/>
          <w:lang w:val="it-IT"/>
        </w:rPr>
        <w:t>Eseguendo l’</w:t>
      </w:r>
      <w:r w:rsidR="00F752E2" w:rsidRPr="00524F7F">
        <w:rPr>
          <w:rFonts w:cs="Arial"/>
          <w:spacing w:val="-1"/>
          <w:lang w:val="it-IT"/>
        </w:rPr>
        <w:t xml:space="preserve">Export in </w:t>
      </w:r>
      <w:r w:rsidR="00D24A5C" w:rsidRPr="00524F7F">
        <w:rPr>
          <w:rFonts w:cs="Arial"/>
          <w:spacing w:val="-1"/>
          <w:lang w:val="it-IT"/>
        </w:rPr>
        <w:t xml:space="preserve">formato </w:t>
      </w:r>
      <w:r w:rsidR="00F752E2" w:rsidRPr="00524F7F">
        <w:rPr>
          <w:rFonts w:cs="Arial"/>
          <w:spacing w:val="-1"/>
          <w:lang w:val="it-IT"/>
        </w:rPr>
        <w:t>xml</w:t>
      </w:r>
      <w:r w:rsidR="00D24A5C" w:rsidRPr="00524F7F">
        <w:rPr>
          <w:rFonts w:cs="Arial"/>
          <w:spacing w:val="-1"/>
          <w:lang w:val="it-IT"/>
        </w:rPr>
        <w:t xml:space="preserve"> il file prodotto poteva risultare errato. </w:t>
      </w:r>
      <w:r w:rsidR="00103920" w:rsidRPr="00524F7F">
        <w:rPr>
          <w:rFonts w:cs="Arial"/>
          <w:spacing w:val="-1"/>
          <w:lang w:val="it-IT"/>
        </w:rPr>
        <w:t>L’anomalia viene corretta con l’aggiornamento</w:t>
      </w:r>
      <w:r w:rsidR="00D05E0F" w:rsidRPr="00524F7F">
        <w:rPr>
          <w:rFonts w:cs="Arial"/>
          <w:spacing w:val="-1"/>
          <w:lang w:val="it-IT"/>
        </w:rPr>
        <w:t>.</w:t>
      </w:r>
    </w:p>
    <w:p w14:paraId="4043B4F3" w14:textId="77777777" w:rsidR="00D05E0F" w:rsidRPr="00524F7F" w:rsidRDefault="00D05E0F" w:rsidP="00103920">
      <w:pPr>
        <w:pStyle w:val="CorpoAltF0"/>
        <w:rPr>
          <w:rFonts w:cs="Arial"/>
          <w:spacing w:val="-1"/>
          <w:lang w:val="it-IT"/>
        </w:rPr>
      </w:pPr>
    </w:p>
    <w:p w14:paraId="45CCD97B" w14:textId="77777777" w:rsidR="00CB362A" w:rsidRPr="00524F7F" w:rsidRDefault="00CB362A" w:rsidP="00103920">
      <w:pPr>
        <w:pStyle w:val="CorpoAltF0"/>
        <w:rPr>
          <w:rFonts w:cs="Arial"/>
          <w:spacing w:val="-1"/>
          <w:lang w:val="it-IT"/>
        </w:rPr>
      </w:pPr>
    </w:p>
    <w:p w14:paraId="097063EB" w14:textId="77777777" w:rsidR="00CB362A" w:rsidRPr="00524F7F" w:rsidRDefault="00CB362A" w:rsidP="00103920">
      <w:pPr>
        <w:pStyle w:val="CorpoAltF0"/>
        <w:rPr>
          <w:rFonts w:cs="Arial"/>
          <w:spacing w:val="-1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3260"/>
      </w:tblGrid>
      <w:tr w:rsidR="00833587" w:rsidRPr="00A16A7B" w14:paraId="0023D456" w14:textId="77777777" w:rsidTr="00267077">
        <w:trPr>
          <w:trHeight w:val="558"/>
        </w:trPr>
        <w:tc>
          <w:tcPr>
            <w:tcW w:w="6096" w:type="dxa"/>
            <w:tcBorders>
              <w:top w:val="nil"/>
              <w:left w:val="nil"/>
              <w:right w:val="nil"/>
            </w:tcBorders>
            <w:vAlign w:val="center"/>
          </w:tcPr>
          <w:p w14:paraId="649D7026" w14:textId="772D6AB0" w:rsidR="00833587" w:rsidRPr="00A16A7B" w:rsidRDefault="002E6231" w:rsidP="00267077">
            <w:pPr>
              <w:pStyle w:val="TS-titolo-01"/>
            </w:pPr>
            <w:bookmarkStart w:id="13" w:name="_Toc193964728"/>
            <w:r>
              <w:t>Gestione Primanota</w:t>
            </w:r>
            <w:bookmarkEnd w:id="13"/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000000"/>
            <w:vAlign w:val="center"/>
          </w:tcPr>
          <w:p w14:paraId="06E451D4" w14:textId="77777777" w:rsidR="00833587" w:rsidRPr="00A16A7B" w:rsidRDefault="00833587" w:rsidP="00267077">
            <w:pPr>
              <w:tabs>
                <w:tab w:val="center" w:pos="4819"/>
                <w:tab w:val="right" w:pos="9638"/>
              </w:tabs>
              <w:ind w:left="69"/>
              <w:jc w:val="center"/>
              <w:outlineLvl w:val="0"/>
              <w:rPr>
                <w:rFonts w:ascii="Arial" w:hAnsi="Arial" w:cs="Arial"/>
                <w:b/>
                <w:sz w:val="32"/>
                <w:szCs w:val="20"/>
              </w:rPr>
            </w:pPr>
            <w:r w:rsidRPr="00A16A7B">
              <w:rPr>
                <w:rFonts w:ascii="Arial" w:hAnsi="Arial" w:cs="Arial"/>
                <w:b/>
                <w:sz w:val="32"/>
                <w:szCs w:val="20"/>
              </w:rPr>
              <w:t>MULTI</w:t>
            </w:r>
          </w:p>
        </w:tc>
      </w:tr>
      <w:tr w:rsidR="00833587" w:rsidRPr="00A16A7B" w14:paraId="7DC17703" w14:textId="77777777" w:rsidTr="00267077">
        <w:trPr>
          <w:trHeight w:val="545"/>
        </w:trPr>
        <w:tc>
          <w:tcPr>
            <w:tcW w:w="6096" w:type="dxa"/>
            <w:tcBorders>
              <w:left w:val="nil"/>
              <w:bottom w:val="nil"/>
              <w:right w:val="nil"/>
            </w:tcBorders>
          </w:tcPr>
          <w:p w14:paraId="7995A20F" w14:textId="77777777" w:rsidR="00833587" w:rsidRPr="00A16A7B" w:rsidRDefault="00833587" w:rsidP="00267077">
            <w:pPr>
              <w:tabs>
                <w:tab w:val="center" w:pos="4819"/>
                <w:tab w:val="right" w:pos="9638"/>
              </w:tabs>
              <w:outlineLvl w:val="1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C7709D7" w14:textId="7A7C3F25" w:rsidR="00833587" w:rsidRPr="00A16A7B" w:rsidRDefault="001B5D22" w:rsidP="00267077">
            <w:pPr>
              <w:pStyle w:val="TS-titolo-Comando"/>
            </w:pPr>
            <w:bookmarkStart w:id="14" w:name="_Toc193964729"/>
            <w:r>
              <w:t>MPRI</w:t>
            </w:r>
            <w:bookmarkEnd w:id="14"/>
          </w:p>
        </w:tc>
      </w:tr>
    </w:tbl>
    <w:p w14:paraId="2326B102" w14:textId="4409AD88" w:rsidR="00453F24" w:rsidRDefault="006C1DB6" w:rsidP="00EF4C21">
      <w:pPr>
        <w:pStyle w:val="TS-titolo-04"/>
      </w:pPr>
      <w:bookmarkStart w:id="15" w:name="_Toc193964730"/>
      <w:proofErr w:type="spellStart"/>
      <w:r>
        <w:t>Alert</w:t>
      </w:r>
      <w:proofErr w:type="spellEnd"/>
      <w:r>
        <w:t xml:space="preserve"> errato</w:t>
      </w:r>
      <w:bookmarkEnd w:id="15"/>
    </w:p>
    <w:p w14:paraId="68633AA7" w14:textId="77777777" w:rsidR="001A6237" w:rsidRDefault="001A6237" w:rsidP="00453F24">
      <w:pPr>
        <w:pStyle w:val="CorpoAltF0"/>
      </w:pPr>
    </w:p>
    <w:p w14:paraId="6D6B2352" w14:textId="4A2EE519" w:rsidR="00560DBC" w:rsidRDefault="007A370E" w:rsidP="00F20C2D">
      <w:pPr>
        <w:pStyle w:val="CorpoAltF0"/>
      </w:pPr>
      <w:r>
        <w:t>A</w:t>
      </w:r>
      <w:r w:rsidR="00B05D1B">
        <w:t>ccedendo a</w:t>
      </w:r>
      <w:r w:rsidR="007A4AFF">
        <w:t>lla variazione fatture in</w:t>
      </w:r>
      <w:r w:rsidR="00B05D1B">
        <w:t xml:space="preserve"> </w:t>
      </w:r>
      <w:r w:rsidR="00B05D1B" w:rsidRPr="00D93081">
        <w:rPr>
          <w:b/>
          <w:bCs/>
        </w:rPr>
        <w:t>MPRI</w:t>
      </w:r>
      <w:r w:rsidR="00B05D1B">
        <w:t xml:space="preserve"> </w:t>
      </w:r>
      <w:r w:rsidR="00D93081">
        <w:t xml:space="preserve">se in </w:t>
      </w:r>
      <w:r w:rsidR="00D93081" w:rsidRPr="00EF4C21">
        <w:rPr>
          <w:b/>
          <w:bCs/>
        </w:rPr>
        <w:t>TABE97</w:t>
      </w:r>
      <w:r w:rsidR="00D93081">
        <w:t xml:space="preserve"> – </w:t>
      </w:r>
      <w:r w:rsidR="00B27E5A">
        <w:t>folder MPRI</w:t>
      </w:r>
      <w:r w:rsidR="00D93081">
        <w:t xml:space="preserve"> </w:t>
      </w:r>
      <w:r>
        <w:t xml:space="preserve">il </w:t>
      </w:r>
      <w:r w:rsidR="008041EB">
        <w:t xml:space="preserve">parametro </w:t>
      </w:r>
      <w:r w:rsidR="0060501C">
        <w:t>“</w:t>
      </w:r>
      <w:r w:rsidR="0060501C" w:rsidRPr="0060501C">
        <w:rPr>
          <w:rFonts w:cs="Arial"/>
          <w:color w:val="000000"/>
          <w:sz w:val="26"/>
          <w:szCs w:val="26"/>
          <w:shd w:val="clear" w:color="auto" w:fill="FFFFFF"/>
          <w:lang w:val="it-IT" w:eastAsia="it-IT"/>
        </w:rPr>
        <w:t xml:space="preserve"> </w:t>
      </w:r>
      <w:r w:rsidR="0060501C" w:rsidRPr="0060501C">
        <w:rPr>
          <w:lang w:val="it-IT"/>
        </w:rPr>
        <w:t>Controlla chiusura delega F24</w:t>
      </w:r>
      <w:r w:rsidR="0060501C">
        <w:rPr>
          <w:lang w:val="it-IT"/>
        </w:rPr>
        <w:t>” (</w:t>
      </w:r>
      <w:r w:rsidRPr="008A1BED">
        <w:rPr>
          <w:lang w:val="it-IT"/>
        </w:rPr>
        <w:t>co</w:t>
      </w:r>
      <w:r w:rsidR="008041EB">
        <w:rPr>
          <w:lang w:val="it-IT"/>
        </w:rPr>
        <w:t xml:space="preserve">dice interno </w:t>
      </w:r>
      <w:r w:rsidRPr="008A1BED">
        <w:rPr>
          <w:lang w:val="it-IT"/>
        </w:rPr>
        <w:t>29</w:t>
      </w:r>
      <w:r w:rsidR="00551B7B">
        <w:rPr>
          <w:lang w:val="it-IT"/>
        </w:rPr>
        <w:t>)</w:t>
      </w:r>
      <w:r w:rsidR="008934D6">
        <w:rPr>
          <w:lang w:val="it-IT"/>
        </w:rPr>
        <w:t xml:space="preserve"> era impostato a “</w:t>
      </w:r>
      <w:r w:rsidR="008934D6" w:rsidRPr="00EF4C21">
        <w:rPr>
          <w:b/>
          <w:bCs/>
          <w:lang w:val="it-IT"/>
        </w:rPr>
        <w:t>Sì</w:t>
      </w:r>
      <w:r w:rsidR="008934D6">
        <w:rPr>
          <w:lang w:val="it-IT"/>
        </w:rPr>
        <w:t>”</w:t>
      </w:r>
      <w:r w:rsidR="00EF4C21">
        <w:rPr>
          <w:lang w:val="it-IT"/>
        </w:rPr>
        <w:t xml:space="preserve">, </w:t>
      </w:r>
      <w:proofErr w:type="spellStart"/>
      <w:r w:rsidR="00EF4C21">
        <w:rPr>
          <w:lang w:val="it-IT"/>
        </w:rPr>
        <w:t>l</w:t>
      </w:r>
      <w:r>
        <w:t>a</w:t>
      </w:r>
      <w:proofErr w:type="spellEnd"/>
      <w:r>
        <w:t xml:space="preserve"> procedura </w:t>
      </w:r>
      <w:r w:rsidR="0031036C">
        <w:t xml:space="preserve">rilasciava </w:t>
      </w:r>
      <w:r w:rsidR="003A67F7">
        <w:t xml:space="preserve">erroneamente </w:t>
      </w:r>
      <w:r w:rsidR="00DD108D">
        <w:t xml:space="preserve">il </w:t>
      </w:r>
      <w:r w:rsidR="003A67F7">
        <w:t xml:space="preserve">messaggio </w:t>
      </w:r>
      <w:r w:rsidR="00B05D1B">
        <w:t>“</w:t>
      </w:r>
      <w:r w:rsidR="00B05D1B" w:rsidRPr="006178E5">
        <w:rPr>
          <w:i/>
          <w:iCs/>
        </w:rPr>
        <w:t xml:space="preserve">Si sta cercando di introdurre/modificare un documento con una data di </w:t>
      </w:r>
      <w:r w:rsidR="006F6152" w:rsidRPr="006178E5">
        <w:rPr>
          <w:i/>
          <w:iCs/>
        </w:rPr>
        <w:t xml:space="preserve">registrazione XXXXX relativo ad un periodo per il quale </w:t>
      </w:r>
      <w:r w:rsidR="005A0061" w:rsidRPr="006178E5">
        <w:rPr>
          <w:i/>
          <w:iCs/>
        </w:rPr>
        <w:t xml:space="preserve">risulta già </w:t>
      </w:r>
      <w:r w:rsidR="002B0184" w:rsidRPr="006178E5">
        <w:rPr>
          <w:i/>
          <w:iCs/>
        </w:rPr>
        <w:t>chiusa la delega F24</w:t>
      </w:r>
      <w:r w:rsidR="006178E5" w:rsidRPr="006178E5">
        <w:rPr>
          <w:i/>
          <w:iCs/>
        </w:rPr>
        <w:t xml:space="preserve"> (GESF24). Vuoi forzare?</w:t>
      </w:r>
      <w:r w:rsidR="006178E5">
        <w:t>”</w:t>
      </w:r>
      <w:r w:rsidR="007A4AFF">
        <w:t>, pur essendo la delega di periodo aperta. Ciò si verificava</w:t>
      </w:r>
      <w:r w:rsidR="00C72717">
        <w:t xml:space="preserve"> poiché non risultava corretto il controllo dell’anno </w:t>
      </w:r>
      <w:r w:rsidR="009C1FD9">
        <w:t>del tributo.</w:t>
      </w:r>
      <w:r w:rsidR="007A4AFF">
        <w:t xml:space="preserve"> </w:t>
      </w:r>
    </w:p>
    <w:p w14:paraId="7D86F04D" w14:textId="77777777" w:rsidR="00EF4C21" w:rsidRDefault="00EF4C21" w:rsidP="00F20C2D">
      <w:pPr>
        <w:pStyle w:val="CorpoAltF0"/>
        <w:rPr>
          <w:rFonts w:cs="Arial"/>
          <w:spacing w:val="-1"/>
        </w:rPr>
      </w:pPr>
    </w:p>
    <w:p w14:paraId="558AE2DF" w14:textId="77777777" w:rsidR="00EF4C21" w:rsidRDefault="00EF4C21" w:rsidP="00F20C2D">
      <w:pPr>
        <w:pStyle w:val="CorpoAltF0"/>
        <w:rPr>
          <w:rFonts w:cs="Arial"/>
          <w:spacing w:val="-1"/>
        </w:rPr>
      </w:pPr>
    </w:p>
    <w:p w14:paraId="6AB5A68F" w14:textId="77777777" w:rsidR="00BF783B" w:rsidRPr="00524F7F" w:rsidRDefault="00BF783B" w:rsidP="00BF783B">
      <w:pPr>
        <w:pStyle w:val="CorpoAltF0"/>
        <w:rPr>
          <w:rFonts w:cs="Arial"/>
          <w:spacing w:val="-1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3260"/>
      </w:tblGrid>
      <w:tr w:rsidR="00BF783B" w:rsidRPr="00524F7F" w14:paraId="275738EA" w14:textId="77777777" w:rsidTr="00267077">
        <w:trPr>
          <w:trHeight w:val="558"/>
        </w:trPr>
        <w:tc>
          <w:tcPr>
            <w:tcW w:w="6096" w:type="dxa"/>
            <w:tcBorders>
              <w:top w:val="nil"/>
              <w:left w:val="nil"/>
              <w:right w:val="nil"/>
            </w:tcBorders>
            <w:vAlign w:val="center"/>
          </w:tcPr>
          <w:p w14:paraId="55C3B662" w14:textId="77777777" w:rsidR="00BF783B" w:rsidRPr="00524F7F" w:rsidRDefault="00BF783B" w:rsidP="00267077">
            <w:pPr>
              <w:pStyle w:val="TS-titolo-01"/>
            </w:pPr>
            <w:bookmarkStart w:id="16" w:name="_Toc193964731"/>
            <w:r>
              <w:lastRenderedPageBreak/>
              <w:t>Estratto Conto Base</w:t>
            </w:r>
            <w:bookmarkEnd w:id="16"/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000000"/>
            <w:vAlign w:val="center"/>
          </w:tcPr>
          <w:p w14:paraId="50389FCC" w14:textId="77777777" w:rsidR="00BF783B" w:rsidRPr="00524F7F" w:rsidRDefault="00BF783B" w:rsidP="00267077">
            <w:pPr>
              <w:tabs>
                <w:tab w:val="center" w:pos="4819"/>
                <w:tab w:val="right" w:pos="9638"/>
              </w:tabs>
              <w:ind w:left="69"/>
              <w:jc w:val="center"/>
              <w:outlineLvl w:val="0"/>
              <w:rPr>
                <w:rFonts w:ascii="Arial" w:hAnsi="Arial" w:cs="Arial"/>
                <w:b/>
                <w:sz w:val="32"/>
                <w:szCs w:val="20"/>
              </w:rPr>
            </w:pPr>
            <w:r w:rsidRPr="00524F7F">
              <w:rPr>
                <w:rFonts w:ascii="Arial" w:hAnsi="Arial" w:cs="Arial"/>
                <w:b/>
                <w:sz w:val="32"/>
                <w:szCs w:val="20"/>
              </w:rPr>
              <w:t>MULTI</w:t>
            </w:r>
          </w:p>
        </w:tc>
      </w:tr>
      <w:tr w:rsidR="00BF783B" w:rsidRPr="00524F7F" w14:paraId="047DA951" w14:textId="77777777" w:rsidTr="00267077">
        <w:trPr>
          <w:trHeight w:val="545"/>
        </w:trPr>
        <w:tc>
          <w:tcPr>
            <w:tcW w:w="6096" w:type="dxa"/>
            <w:tcBorders>
              <w:left w:val="nil"/>
              <w:bottom w:val="nil"/>
              <w:right w:val="nil"/>
            </w:tcBorders>
          </w:tcPr>
          <w:p w14:paraId="582F40BF" w14:textId="77777777" w:rsidR="00BF783B" w:rsidRPr="00524F7F" w:rsidRDefault="00BF783B" w:rsidP="00267077">
            <w:pPr>
              <w:tabs>
                <w:tab w:val="center" w:pos="4819"/>
                <w:tab w:val="right" w:pos="9638"/>
              </w:tabs>
              <w:outlineLvl w:val="1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7D3D420" w14:textId="77777777" w:rsidR="00BF783B" w:rsidRPr="00524F7F" w:rsidRDefault="00BF783B" w:rsidP="00267077">
            <w:pPr>
              <w:pStyle w:val="TS-titolo-Comando"/>
            </w:pPr>
            <w:bookmarkStart w:id="17" w:name="_Toc193964732"/>
            <w:r>
              <w:t>MPRI</w:t>
            </w:r>
            <w:bookmarkEnd w:id="17"/>
          </w:p>
        </w:tc>
      </w:tr>
    </w:tbl>
    <w:p w14:paraId="63D54C29" w14:textId="4347FDFD" w:rsidR="00BF783B" w:rsidRPr="00524F7F" w:rsidRDefault="00BF783B" w:rsidP="00BF783B">
      <w:pPr>
        <w:pStyle w:val="TS-titolo-04"/>
      </w:pPr>
      <w:bookmarkStart w:id="18" w:name="_Toc193964733"/>
      <w:r>
        <w:t xml:space="preserve">Saldo </w:t>
      </w:r>
      <w:r w:rsidR="00626EEF">
        <w:t xml:space="preserve">iniziale </w:t>
      </w:r>
      <w:r>
        <w:t>errato</w:t>
      </w:r>
      <w:bookmarkEnd w:id="18"/>
    </w:p>
    <w:p w14:paraId="08D7A288" w14:textId="77777777" w:rsidR="00BF783B" w:rsidRPr="00524F7F" w:rsidRDefault="00BF783B" w:rsidP="00BF783B">
      <w:pPr>
        <w:pStyle w:val="CorpoAltF0"/>
        <w:rPr>
          <w:rFonts w:cs="Arial"/>
          <w:spacing w:val="-1"/>
          <w:lang w:val="it-IT"/>
        </w:rPr>
      </w:pPr>
    </w:p>
    <w:p w14:paraId="5382E285" w14:textId="60EC3CF4" w:rsidR="00BF783B" w:rsidRPr="00524F7F" w:rsidRDefault="00BF783B" w:rsidP="00BF783B">
      <w:pPr>
        <w:pStyle w:val="CorpoAltF0"/>
        <w:rPr>
          <w:rFonts w:cs="Arial"/>
          <w:spacing w:val="-1"/>
          <w:lang w:val="it-IT"/>
        </w:rPr>
      </w:pPr>
      <w:r w:rsidRPr="00C240E6">
        <w:rPr>
          <w:rFonts w:cs="Arial"/>
          <w:spacing w:val="-1"/>
          <w:lang w:val="it-IT"/>
        </w:rPr>
        <w:t xml:space="preserve">In caso di contabilizzazione documenti </w:t>
      </w:r>
      <w:r>
        <w:rPr>
          <w:rFonts w:cs="Arial"/>
          <w:spacing w:val="-1"/>
          <w:lang w:val="it-IT"/>
        </w:rPr>
        <w:t>a</w:t>
      </w:r>
      <w:r w:rsidRPr="00C240E6">
        <w:rPr>
          <w:rFonts w:cs="Arial"/>
          <w:spacing w:val="-1"/>
          <w:lang w:val="it-IT"/>
        </w:rPr>
        <w:t>lla stessa data dell’attivazione d</w:t>
      </w:r>
      <w:r w:rsidR="00CE6F5D">
        <w:rPr>
          <w:rFonts w:cs="Arial"/>
          <w:spacing w:val="-1"/>
          <w:lang w:val="it-IT"/>
        </w:rPr>
        <w:t>ell’</w:t>
      </w:r>
      <w:r w:rsidR="00CE6F5D" w:rsidRPr="00CE6F5D">
        <w:rPr>
          <w:rFonts w:cs="Arial"/>
          <w:b/>
          <w:bCs/>
          <w:i/>
          <w:iCs/>
          <w:spacing w:val="-1"/>
          <w:lang w:val="it-IT"/>
        </w:rPr>
        <w:t>Estratto</w:t>
      </w:r>
      <w:r w:rsidRPr="00CE6F5D">
        <w:rPr>
          <w:rFonts w:cs="Arial"/>
          <w:b/>
          <w:bCs/>
          <w:i/>
          <w:iCs/>
          <w:spacing w:val="-1"/>
          <w:lang w:val="it-IT"/>
        </w:rPr>
        <w:t xml:space="preserve"> </w:t>
      </w:r>
      <w:r w:rsidR="00CE6F5D" w:rsidRPr="00CE6F5D">
        <w:rPr>
          <w:rFonts w:cs="Arial"/>
          <w:b/>
          <w:bCs/>
          <w:i/>
          <w:iCs/>
          <w:spacing w:val="-1"/>
          <w:lang w:val="it-IT"/>
        </w:rPr>
        <w:t xml:space="preserve">conto </w:t>
      </w:r>
      <w:r w:rsidRPr="00CE6F5D">
        <w:rPr>
          <w:rFonts w:cs="Arial"/>
          <w:b/>
          <w:bCs/>
          <w:i/>
          <w:iCs/>
          <w:spacing w:val="-1"/>
          <w:lang w:val="it-IT"/>
        </w:rPr>
        <w:t>B</w:t>
      </w:r>
      <w:r w:rsidR="00CE6F5D" w:rsidRPr="00CE6F5D">
        <w:rPr>
          <w:rFonts w:cs="Arial"/>
          <w:b/>
          <w:bCs/>
          <w:i/>
          <w:iCs/>
          <w:spacing w:val="-1"/>
          <w:lang w:val="it-IT"/>
        </w:rPr>
        <w:t>ase</w:t>
      </w:r>
      <w:r w:rsidRPr="00C240E6">
        <w:rPr>
          <w:rFonts w:cs="Arial"/>
          <w:spacing w:val="-1"/>
          <w:lang w:val="it-IT"/>
        </w:rPr>
        <w:t>, i saldi iniziali delle partite (total</w:t>
      </w:r>
      <w:r>
        <w:rPr>
          <w:rFonts w:cs="Arial"/>
          <w:spacing w:val="-1"/>
          <w:lang w:val="it-IT"/>
        </w:rPr>
        <w:t>e inziale</w:t>
      </w:r>
      <w:r w:rsidRPr="00C240E6">
        <w:rPr>
          <w:rFonts w:cs="Arial"/>
          <w:spacing w:val="-1"/>
          <w:lang w:val="it-IT"/>
        </w:rPr>
        <w:t xml:space="preserve">) </w:t>
      </w:r>
      <w:r w:rsidR="00626EEF">
        <w:rPr>
          <w:rFonts w:cs="Arial"/>
          <w:spacing w:val="-1"/>
          <w:lang w:val="it-IT"/>
        </w:rPr>
        <w:t xml:space="preserve">potevano risultare </w:t>
      </w:r>
      <w:r w:rsidRPr="00C240E6">
        <w:rPr>
          <w:rFonts w:cs="Arial"/>
          <w:spacing w:val="-1"/>
          <w:lang w:val="it-IT"/>
        </w:rPr>
        <w:t>errati.</w:t>
      </w:r>
    </w:p>
    <w:p w14:paraId="5F38DB1C" w14:textId="7C833942" w:rsidR="00BF783B" w:rsidRDefault="00BF783B" w:rsidP="00BF783B">
      <w:pPr>
        <w:pStyle w:val="CorpoAltF0"/>
        <w:rPr>
          <w:rFonts w:cs="Arial"/>
          <w:noProof/>
          <w:spacing w:val="-1"/>
          <w:lang w:val="it-IT"/>
        </w:rPr>
      </w:pPr>
    </w:p>
    <w:p w14:paraId="01230504" w14:textId="77777777" w:rsidR="00626EEF" w:rsidRDefault="00626EEF" w:rsidP="00BF783B">
      <w:pPr>
        <w:pStyle w:val="CorpoAltF0"/>
        <w:rPr>
          <w:rFonts w:cs="Arial"/>
          <w:spacing w:val="-1"/>
          <w:lang w:val="it-IT"/>
        </w:rPr>
      </w:pPr>
    </w:p>
    <w:p w14:paraId="361749F0" w14:textId="77777777" w:rsidR="00904719" w:rsidRPr="00F8459F" w:rsidRDefault="00904719" w:rsidP="00904719">
      <w:pPr>
        <w:pStyle w:val="CorpoAltF0"/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3260"/>
      </w:tblGrid>
      <w:tr w:rsidR="00524F7F" w:rsidRPr="00524F7F" w14:paraId="4B604CBC" w14:textId="77777777" w:rsidTr="00267077">
        <w:trPr>
          <w:trHeight w:val="558"/>
        </w:trPr>
        <w:tc>
          <w:tcPr>
            <w:tcW w:w="6096" w:type="dxa"/>
            <w:tcBorders>
              <w:top w:val="nil"/>
              <w:left w:val="nil"/>
              <w:right w:val="nil"/>
            </w:tcBorders>
            <w:vAlign w:val="center"/>
          </w:tcPr>
          <w:p w14:paraId="367C44A5" w14:textId="2C1D336D" w:rsidR="00904719" w:rsidRPr="00524F7F" w:rsidRDefault="00904719" w:rsidP="00267077">
            <w:pPr>
              <w:pStyle w:val="TS-titolo-01"/>
            </w:pPr>
            <w:bookmarkStart w:id="19" w:name="_Toc193964734"/>
            <w:r w:rsidRPr="00524F7F">
              <w:t>Gestione archivio ditte</w:t>
            </w:r>
            <w:bookmarkEnd w:id="19"/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000000"/>
            <w:vAlign w:val="center"/>
          </w:tcPr>
          <w:p w14:paraId="58623A38" w14:textId="77777777" w:rsidR="00904719" w:rsidRPr="00524F7F" w:rsidRDefault="00904719" w:rsidP="00267077">
            <w:pPr>
              <w:tabs>
                <w:tab w:val="center" w:pos="4819"/>
                <w:tab w:val="right" w:pos="9638"/>
              </w:tabs>
              <w:ind w:left="69"/>
              <w:jc w:val="center"/>
              <w:outlineLvl w:val="0"/>
              <w:rPr>
                <w:rFonts w:ascii="Arial" w:hAnsi="Arial" w:cs="Arial"/>
                <w:b/>
                <w:sz w:val="32"/>
                <w:szCs w:val="20"/>
              </w:rPr>
            </w:pPr>
            <w:r w:rsidRPr="00524F7F">
              <w:rPr>
                <w:rFonts w:ascii="Arial" w:hAnsi="Arial" w:cs="Arial"/>
                <w:b/>
                <w:sz w:val="32"/>
                <w:szCs w:val="20"/>
              </w:rPr>
              <w:t>MULTI</w:t>
            </w:r>
          </w:p>
        </w:tc>
      </w:tr>
      <w:tr w:rsidR="00524F7F" w:rsidRPr="00524F7F" w14:paraId="40BA1B31" w14:textId="77777777" w:rsidTr="00267077">
        <w:trPr>
          <w:trHeight w:val="545"/>
        </w:trPr>
        <w:tc>
          <w:tcPr>
            <w:tcW w:w="6096" w:type="dxa"/>
            <w:tcBorders>
              <w:left w:val="nil"/>
              <w:bottom w:val="nil"/>
              <w:right w:val="nil"/>
            </w:tcBorders>
          </w:tcPr>
          <w:p w14:paraId="486CB2B2" w14:textId="77777777" w:rsidR="00904719" w:rsidRPr="00524F7F" w:rsidRDefault="00904719" w:rsidP="00267077">
            <w:pPr>
              <w:tabs>
                <w:tab w:val="center" w:pos="4819"/>
                <w:tab w:val="right" w:pos="9638"/>
              </w:tabs>
              <w:outlineLvl w:val="1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D102DCF" w14:textId="77777777" w:rsidR="00904719" w:rsidRPr="00524F7F" w:rsidRDefault="00904719" w:rsidP="00267077">
            <w:pPr>
              <w:pStyle w:val="TS-titolo-Comando"/>
            </w:pPr>
            <w:bookmarkStart w:id="20" w:name="_Toc193964735"/>
            <w:r w:rsidRPr="00524F7F">
              <w:t>ANADITTE</w:t>
            </w:r>
            <w:bookmarkEnd w:id="20"/>
          </w:p>
        </w:tc>
      </w:tr>
    </w:tbl>
    <w:p w14:paraId="3EB1FB18" w14:textId="77777777" w:rsidR="00904719" w:rsidRPr="00524F7F" w:rsidRDefault="00904719" w:rsidP="00904719">
      <w:pPr>
        <w:pStyle w:val="TS-titolo-04"/>
      </w:pPr>
      <w:bookmarkStart w:id="21" w:name="_Toc193964736"/>
      <w:r w:rsidRPr="00524F7F">
        <w:t>Attivazione UP</w:t>
      </w:r>
      <w:bookmarkEnd w:id="21"/>
    </w:p>
    <w:p w14:paraId="4CFAAED2" w14:textId="77777777" w:rsidR="00904719" w:rsidRPr="00524F7F" w:rsidRDefault="00904719" w:rsidP="00904719">
      <w:pPr>
        <w:pStyle w:val="CorpoAltF0"/>
        <w:rPr>
          <w:lang w:val="it-IT"/>
        </w:rPr>
      </w:pPr>
    </w:p>
    <w:p w14:paraId="481185BB" w14:textId="77777777" w:rsidR="00904719" w:rsidRPr="00524F7F" w:rsidRDefault="00904719" w:rsidP="00904719">
      <w:pPr>
        <w:pStyle w:val="CorpoAltF0"/>
        <w:rPr>
          <w:lang w:val="it-IT"/>
        </w:rPr>
      </w:pPr>
      <w:r w:rsidRPr="00524F7F">
        <w:rPr>
          <w:lang w:val="it-IT"/>
        </w:rPr>
        <w:t>Erroneamente il programma consentiva la creazione dell’Unità Produttiva con codice 0 se dal campo “</w:t>
      </w:r>
      <w:r w:rsidRPr="00524F7F">
        <w:rPr>
          <w:i/>
          <w:iCs/>
          <w:lang w:val="it-IT"/>
        </w:rPr>
        <w:t>Unità produttiva</w:t>
      </w:r>
      <w:r w:rsidRPr="00524F7F">
        <w:rPr>
          <w:lang w:val="it-IT"/>
        </w:rPr>
        <w:t>” ci si posizionava sul campo successivo digitando “</w:t>
      </w:r>
      <w:r w:rsidRPr="00524F7F">
        <w:rPr>
          <w:b/>
          <w:bCs/>
          <w:lang w:val="it-IT"/>
        </w:rPr>
        <w:t>Invio</w:t>
      </w:r>
      <w:r w:rsidRPr="00524F7F">
        <w:rPr>
          <w:lang w:val="it-IT"/>
        </w:rPr>
        <w:t>”.</w:t>
      </w:r>
    </w:p>
    <w:p w14:paraId="63442FCC" w14:textId="77777777" w:rsidR="00904719" w:rsidRPr="00524F7F" w:rsidRDefault="00904719" w:rsidP="00904719">
      <w:pPr>
        <w:pStyle w:val="CorpoAltF0"/>
        <w:rPr>
          <w:lang w:val="it-IT"/>
        </w:rPr>
      </w:pPr>
    </w:p>
    <w:p w14:paraId="7DBCC07D" w14:textId="77777777" w:rsidR="006B5EDB" w:rsidRDefault="006B5EDB" w:rsidP="006B5EDB">
      <w:pPr>
        <w:pStyle w:val="CorpoAltF0"/>
        <w:rPr>
          <w:rFonts w:cs="Arial"/>
          <w:spacing w:val="-1"/>
        </w:rPr>
      </w:pPr>
    </w:p>
    <w:p w14:paraId="60B55881" w14:textId="77777777" w:rsidR="00C90B2E" w:rsidRPr="00524F7F" w:rsidRDefault="00C90B2E" w:rsidP="006B5EDB">
      <w:pPr>
        <w:pStyle w:val="CorpoAltF0"/>
        <w:rPr>
          <w:rFonts w:cs="Arial"/>
          <w:spacing w:val="-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3260"/>
      </w:tblGrid>
      <w:tr w:rsidR="00524F7F" w:rsidRPr="00524F7F" w14:paraId="17A54F0D" w14:textId="77777777" w:rsidTr="00267077">
        <w:trPr>
          <w:trHeight w:val="558"/>
        </w:trPr>
        <w:tc>
          <w:tcPr>
            <w:tcW w:w="6096" w:type="dxa"/>
            <w:tcBorders>
              <w:top w:val="nil"/>
              <w:left w:val="nil"/>
              <w:right w:val="nil"/>
            </w:tcBorders>
            <w:vAlign w:val="center"/>
          </w:tcPr>
          <w:p w14:paraId="4D3181C2" w14:textId="77777777" w:rsidR="006B5EDB" w:rsidRPr="00524F7F" w:rsidRDefault="006B5EDB" w:rsidP="00267077">
            <w:pPr>
              <w:pStyle w:val="TS-titolo-01"/>
            </w:pPr>
            <w:bookmarkStart w:id="22" w:name="_Toc193964737"/>
            <w:r w:rsidRPr="00524F7F">
              <w:t>Anagrafica piano dei conti</w:t>
            </w:r>
            <w:bookmarkEnd w:id="22"/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000000"/>
            <w:vAlign w:val="center"/>
          </w:tcPr>
          <w:p w14:paraId="7F4BBD2C" w14:textId="77777777" w:rsidR="006B5EDB" w:rsidRPr="00524F7F" w:rsidRDefault="006B5EDB" w:rsidP="00267077">
            <w:pPr>
              <w:tabs>
                <w:tab w:val="center" w:pos="4819"/>
                <w:tab w:val="right" w:pos="9638"/>
              </w:tabs>
              <w:ind w:left="69"/>
              <w:jc w:val="center"/>
              <w:outlineLvl w:val="0"/>
              <w:rPr>
                <w:rFonts w:ascii="Arial" w:hAnsi="Arial" w:cs="Arial"/>
                <w:b/>
                <w:sz w:val="32"/>
                <w:szCs w:val="20"/>
              </w:rPr>
            </w:pPr>
            <w:r w:rsidRPr="00524F7F">
              <w:rPr>
                <w:rFonts w:ascii="Arial" w:hAnsi="Arial" w:cs="Arial"/>
                <w:b/>
                <w:sz w:val="32"/>
                <w:szCs w:val="20"/>
              </w:rPr>
              <w:t>MULTI</w:t>
            </w:r>
          </w:p>
        </w:tc>
      </w:tr>
      <w:tr w:rsidR="006B5EDB" w:rsidRPr="00A16A7B" w14:paraId="440AF70D" w14:textId="77777777" w:rsidTr="00267077">
        <w:trPr>
          <w:trHeight w:val="545"/>
        </w:trPr>
        <w:tc>
          <w:tcPr>
            <w:tcW w:w="6096" w:type="dxa"/>
            <w:tcBorders>
              <w:left w:val="nil"/>
              <w:bottom w:val="nil"/>
              <w:right w:val="nil"/>
            </w:tcBorders>
          </w:tcPr>
          <w:p w14:paraId="3BD6682F" w14:textId="77777777" w:rsidR="006B5EDB" w:rsidRPr="00A16A7B" w:rsidRDefault="006B5EDB" w:rsidP="00267077">
            <w:pPr>
              <w:tabs>
                <w:tab w:val="center" w:pos="4819"/>
                <w:tab w:val="right" w:pos="9638"/>
              </w:tabs>
              <w:outlineLvl w:val="1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B67B156" w14:textId="77777777" w:rsidR="006B5EDB" w:rsidRPr="00A16A7B" w:rsidRDefault="006B5EDB" w:rsidP="00267077">
            <w:pPr>
              <w:pStyle w:val="TS-titolo-Comando"/>
            </w:pPr>
            <w:bookmarkStart w:id="23" w:name="_Toc193964738"/>
            <w:r>
              <w:t>ANAPDC</w:t>
            </w:r>
            <w:bookmarkEnd w:id="23"/>
          </w:p>
        </w:tc>
      </w:tr>
    </w:tbl>
    <w:p w14:paraId="73B47A26" w14:textId="46F533E8" w:rsidR="006B5EDB" w:rsidRPr="00A16A7B" w:rsidRDefault="003262BE" w:rsidP="006B5EDB">
      <w:pPr>
        <w:pStyle w:val="TS-titolo-04"/>
      </w:pPr>
      <w:bookmarkStart w:id="24" w:name="_Toc193964739"/>
      <w:r>
        <w:t>Errata storicizzazione</w:t>
      </w:r>
      <w:bookmarkEnd w:id="24"/>
    </w:p>
    <w:p w14:paraId="050EFFBD" w14:textId="77777777" w:rsidR="003262BE" w:rsidRDefault="003262BE" w:rsidP="003262BE">
      <w:pPr>
        <w:pStyle w:val="CorpoAltF0"/>
        <w:rPr>
          <w:rFonts w:cs="Arial"/>
          <w:spacing w:val="-1"/>
          <w:lang w:val="it-IT"/>
        </w:rPr>
      </w:pPr>
    </w:p>
    <w:p w14:paraId="3CE988B2" w14:textId="1920A4ED" w:rsidR="003262BE" w:rsidRPr="003262BE" w:rsidRDefault="00BB06DA" w:rsidP="003262BE">
      <w:pPr>
        <w:pStyle w:val="CorpoAltF0"/>
        <w:rPr>
          <w:rFonts w:cs="Arial"/>
          <w:spacing w:val="-1"/>
          <w:lang w:val="it-IT"/>
        </w:rPr>
      </w:pPr>
      <w:r>
        <w:rPr>
          <w:rFonts w:cs="Arial"/>
          <w:spacing w:val="-1"/>
          <w:lang w:val="it-IT"/>
        </w:rPr>
        <w:t xml:space="preserve">Per il </w:t>
      </w:r>
      <w:r w:rsidR="00314A07" w:rsidRPr="00314A07">
        <w:rPr>
          <w:rFonts w:cs="Arial"/>
          <w:spacing w:val="-1"/>
          <w:lang w:val="it-IT"/>
        </w:rPr>
        <w:t xml:space="preserve">conto </w:t>
      </w:r>
      <w:r w:rsidR="00314A07" w:rsidRPr="003262BE">
        <w:rPr>
          <w:rFonts w:cs="Arial"/>
          <w:b/>
          <w:bCs/>
          <w:spacing w:val="-1"/>
          <w:lang w:val="it-IT"/>
        </w:rPr>
        <w:t>04/15/010</w:t>
      </w:r>
      <w:r w:rsidR="00314A07" w:rsidRPr="00314A07">
        <w:rPr>
          <w:rFonts w:cs="Arial"/>
          <w:spacing w:val="-1"/>
          <w:lang w:val="it-IT"/>
        </w:rPr>
        <w:t xml:space="preserve"> </w:t>
      </w:r>
      <w:r w:rsidRPr="00286389">
        <w:rPr>
          <w:i/>
          <w:iCs/>
        </w:rPr>
        <w:t>“F.do Amm.to Diritti di utilizzazione delle opere dell’ingegno”</w:t>
      </w:r>
      <w:r w:rsidRPr="003262BE">
        <w:t xml:space="preserve"> </w:t>
      </w:r>
      <w:r w:rsidR="00A578D0" w:rsidRPr="003262BE">
        <w:t xml:space="preserve">era stata impostata un’errata storicizzazione </w:t>
      </w:r>
      <w:r w:rsidR="00326BBD" w:rsidRPr="003262BE">
        <w:t>del campo “</w:t>
      </w:r>
      <w:r w:rsidR="00326BBD" w:rsidRPr="003262BE">
        <w:rPr>
          <w:i/>
          <w:iCs/>
        </w:rPr>
        <w:t>Tipo utilizzo</w:t>
      </w:r>
      <w:r w:rsidR="00326BBD" w:rsidRPr="003262BE">
        <w:t>”</w:t>
      </w:r>
      <w:r w:rsidR="00970398" w:rsidRPr="003262BE">
        <w:t xml:space="preserve"> </w:t>
      </w:r>
      <w:r w:rsidR="00516BF9" w:rsidRPr="003262BE">
        <w:t>che fino</w:t>
      </w:r>
      <w:r w:rsidR="00081F12" w:rsidRPr="003262BE">
        <w:t xml:space="preserve"> al 31/12/2023 </w:t>
      </w:r>
      <w:r w:rsidR="00B3305C" w:rsidRPr="003262BE">
        <w:t xml:space="preserve">prevedeva </w:t>
      </w:r>
      <w:r w:rsidR="003262BE" w:rsidRPr="003262BE">
        <w:t xml:space="preserve">l’indicazione </w:t>
      </w:r>
      <w:r w:rsidR="00B3305C" w:rsidRPr="003262BE">
        <w:t>“</w:t>
      </w:r>
      <w:r w:rsidR="00B3305C" w:rsidRPr="003262BE">
        <w:rPr>
          <w:b/>
          <w:bCs/>
          <w:i/>
          <w:iCs/>
        </w:rPr>
        <w:t>P</w:t>
      </w:r>
      <w:r w:rsidR="006A3A0C" w:rsidRPr="003262BE">
        <w:rPr>
          <w:b/>
          <w:bCs/>
          <w:i/>
          <w:iCs/>
        </w:rPr>
        <w:t>rofessionista</w:t>
      </w:r>
      <w:r w:rsidR="006A3A0C" w:rsidRPr="003262BE">
        <w:t>”</w:t>
      </w:r>
      <w:r w:rsidR="00BB235D">
        <w:t xml:space="preserve"> anziché “</w:t>
      </w:r>
      <w:r w:rsidR="00BB235D" w:rsidRPr="00BB235D">
        <w:rPr>
          <w:b/>
          <w:bCs/>
        </w:rPr>
        <w:t>Imprese</w:t>
      </w:r>
      <w:r w:rsidR="00BB235D">
        <w:t>”</w:t>
      </w:r>
      <w:r w:rsidR="003262BE" w:rsidRPr="003262BE">
        <w:t>.</w:t>
      </w:r>
      <w:r w:rsidR="006A3A0C" w:rsidRPr="003262BE">
        <w:t xml:space="preserve"> </w:t>
      </w:r>
    </w:p>
    <w:p w14:paraId="66859FA5" w14:textId="34FC9B4E" w:rsidR="004012D0" w:rsidRPr="00524F7F" w:rsidRDefault="004012D0" w:rsidP="006C26E5">
      <w:pPr>
        <w:pStyle w:val="CorpoAltF0"/>
        <w:rPr>
          <w:rFonts w:cs="Arial"/>
          <w:spacing w:val="-1"/>
          <w:lang w:val="it-IT"/>
        </w:rPr>
      </w:pPr>
    </w:p>
    <w:p w14:paraId="59A09434" w14:textId="77777777" w:rsidR="006C26E5" w:rsidRPr="00524F7F" w:rsidRDefault="006C26E5" w:rsidP="00F20C2D">
      <w:pPr>
        <w:pStyle w:val="CorpoAltF0"/>
        <w:rPr>
          <w:rFonts w:cs="Arial"/>
          <w:spacing w:val="-1"/>
          <w:lang w:val="it-IT"/>
        </w:rPr>
      </w:pPr>
    </w:p>
    <w:p w14:paraId="292A289C" w14:textId="77777777" w:rsidR="004B65F6" w:rsidRPr="00524F7F" w:rsidRDefault="004B65F6" w:rsidP="00F20C2D">
      <w:pPr>
        <w:pStyle w:val="CorpoAltF0"/>
        <w:rPr>
          <w:rFonts w:cs="Arial"/>
          <w:spacing w:val="-1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3260"/>
      </w:tblGrid>
      <w:tr w:rsidR="00524F7F" w:rsidRPr="00524F7F" w14:paraId="2AF6D12D" w14:textId="77777777" w:rsidTr="00267077">
        <w:trPr>
          <w:trHeight w:val="558"/>
        </w:trPr>
        <w:tc>
          <w:tcPr>
            <w:tcW w:w="6096" w:type="dxa"/>
            <w:tcBorders>
              <w:top w:val="nil"/>
              <w:left w:val="nil"/>
              <w:right w:val="nil"/>
            </w:tcBorders>
            <w:vAlign w:val="center"/>
          </w:tcPr>
          <w:p w14:paraId="4B3392EB" w14:textId="59847571" w:rsidR="000B12C7" w:rsidRPr="00524F7F" w:rsidRDefault="00513CD9" w:rsidP="00267077">
            <w:pPr>
              <w:pStyle w:val="TS-titolo-01"/>
            </w:pPr>
            <w:bookmarkStart w:id="25" w:name="_Toc193964740"/>
            <w:r w:rsidRPr="00524F7F">
              <w:t>Stampa situazione contabile ordinarie/</w:t>
            </w:r>
            <w:r w:rsidR="00986992" w:rsidRPr="00524F7F">
              <w:t>Interrogazione situazione contabile ordinarie</w:t>
            </w:r>
            <w:bookmarkEnd w:id="25"/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000000"/>
            <w:vAlign w:val="center"/>
          </w:tcPr>
          <w:p w14:paraId="14981F56" w14:textId="77777777" w:rsidR="000B12C7" w:rsidRPr="00524F7F" w:rsidRDefault="000B12C7" w:rsidP="00267077">
            <w:pPr>
              <w:tabs>
                <w:tab w:val="center" w:pos="4819"/>
                <w:tab w:val="right" w:pos="9638"/>
              </w:tabs>
              <w:ind w:left="69"/>
              <w:jc w:val="center"/>
              <w:outlineLvl w:val="0"/>
              <w:rPr>
                <w:rFonts w:ascii="Arial" w:hAnsi="Arial" w:cs="Arial"/>
                <w:b/>
                <w:sz w:val="32"/>
                <w:szCs w:val="20"/>
              </w:rPr>
            </w:pPr>
            <w:r w:rsidRPr="00524F7F">
              <w:rPr>
                <w:rFonts w:ascii="Arial" w:hAnsi="Arial" w:cs="Arial"/>
                <w:b/>
                <w:sz w:val="32"/>
                <w:szCs w:val="20"/>
              </w:rPr>
              <w:t>MULTI</w:t>
            </w:r>
          </w:p>
        </w:tc>
      </w:tr>
      <w:tr w:rsidR="00524F7F" w:rsidRPr="00524F7F" w14:paraId="21C38515" w14:textId="77777777" w:rsidTr="00267077">
        <w:trPr>
          <w:trHeight w:val="545"/>
        </w:trPr>
        <w:tc>
          <w:tcPr>
            <w:tcW w:w="6096" w:type="dxa"/>
            <w:tcBorders>
              <w:left w:val="nil"/>
              <w:bottom w:val="nil"/>
              <w:right w:val="nil"/>
            </w:tcBorders>
          </w:tcPr>
          <w:p w14:paraId="59C38842" w14:textId="77777777" w:rsidR="000B12C7" w:rsidRPr="00524F7F" w:rsidRDefault="000B12C7" w:rsidP="00267077">
            <w:pPr>
              <w:tabs>
                <w:tab w:val="center" w:pos="4819"/>
                <w:tab w:val="right" w:pos="9638"/>
              </w:tabs>
              <w:outlineLvl w:val="1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D4F2ECF" w14:textId="0BD8CC1A" w:rsidR="000B12C7" w:rsidRPr="00524F7F" w:rsidRDefault="000B12C7" w:rsidP="00267077">
            <w:pPr>
              <w:pStyle w:val="TS-titolo-Comando"/>
            </w:pPr>
            <w:bookmarkStart w:id="26" w:name="_Toc193964741"/>
            <w:r w:rsidRPr="00524F7F">
              <w:t>MSIT</w:t>
            </w:r>
            <w:r w:rsidR="00775BD3" w:rsidRPr="00524F7F">
              <w:t>/INQSIT</w:t>
            </w:r>
            <w:bookmarkEnd w:id="26"/>
          </w:p>
        </w:tc>
      </w:tr>
    </w:tbl>
    <w:p w14:paraId="64D52DD9" w14:textId="15063A54" w:rsidR="000B12C7" w:rsidRPr="00524F7F" w:rsidRDefault="00775BD3" w:rsidP="000B12C7">
      <w:pPr>
        <w:pStyle w:val="TS-titolo-04"/>
      </w:pPr>
      <w:bookmarkStart w:id="27" w:name="_Toc193964742"/>
      <w:r w:rsidRPr="00524F7F">
        <w:t>Descrizione conti personalizzati</w:t>
      </w:r>
      <w:bookmarkEnd w:id="27"/>
    </w:p>
    <w:p w14:paraId="614CD903" w14:textId="77777777" w:rsidR="000B12C7" w:rsidRPr="00524F7F" w:rsidRDefault="000B12C7" w:rsidP="000B12C7">
      <w:pPr>
        <w:pStyle w:val="CorpoAltF0"/>
        <w:rPr>
          <w:rFonts w:cs="Arial"/>
          <w:spacing w:val="-1"/>
          <w:lang w:val="it-IT"/>
        </w:rPr>
      </w:pPr>
    </w:p>
    <w:p w14:paraId="2B122C4A" w14:textId="77777777" w:rsidR="000A40E0" w:rsidRDefault="006D7276" w:rsidP="004B65F6">
      <w:pPr>
        <w:pStyle w:val="CorpoAltF0"/>
        <w:rPr>
          <w:rFonts w:cs="Arial"/>
          <w:spacing w:val="-1"/>
          <w:lang w:val="it-IT"/>
        </w:rPr>
      </w:pPr>
      <w:r w:rsidRPr="00524F7F">
        <w:rPr>
          <w:rFonts w:cs="Arial"/>
          <w:spacing w:val="-1"/>
          <w:lang w:val="it-IT"/>
        </w:rPr>
        <w:t xml:space="preserve">I conti </w:t>
      </w:r>
      <w:r w:rsidR="008311EB" w:rsidRPr="00524F7F">
        <w:rPr>
          <w:rFonts w:cs="Arial"/>
          <w:spacing w:val="-1"/>
          <w:lang w:val="it-IT"/>
        </w:rPr>
        <w:t>personalizzati inseriti nella tabella “</w:t>
      </w:r>
      <w:r w:rsidR="008311EB" w:rsidRPr="00524F7F">
        <w:rPr>
          <w:rFonts w:cs="Arial"/>
          <w:i/>
          <w:iCs/>
          <w:spacing w:val="-1"/>
          <w:lang w:val="it-IT"/>
        </w:rPr>
        <w:t>Personalizzazione conti</w:t>
      </w:r>
      <w:r w:rsidR="008311EB" w:rsidRPr="00524F7F">
        <w:rPr>
          <w:rFonts w:cs="Arial"/>
          <w:spacing w:val="-1"/>
          <w:lang w:val="it-IT"/>
        </w:rPr>
        <w:t xml:space="preserve">” di </w:t>
      </w:r>
      <w:r w:rsidR="008311EB" w:rsidRPr="00524F7F">
        <w:rPr>
          <w:rFonts w:cs="Arial"/>
          <w:b/>
          <w:bCs/>
          <w:spacing w:val="-1"/>
          <w:lang w:val="it-IT"/>
        </w:rPr>
        <w:t>ANADITTE</w:t>
      </w:r>
      <w:r w:rsidR="008311EB" w:rsidRPr="00524F7F">
        <w:rPr>
          <w:rFonts w:cs="Arial"/>
          <w:spacing w:val="-1"/>
          <w:lang w:val="it-IT"/>
        </w:rPr>
        <w:t xml:space="preserve"> erano </w:t>
      </w:r>
      <w:r w:rsidR="00E10ABC" w:rsidRPr="00524F7F">
        <w:rPr>
          <w:rFonts w:cs="Arial"/>
          <w:spacing w:val="-1"/>
          <w:lang w:val="it-IT"/>
        </w:rPr>
        <w:t xml:space="preserve">riportati in stampa con la descrizione standard se </w:t>
      </w:r>
      <w:r w:rsidR="00173501" w:rsidRPr="00524F7F">
        <w:rPr>
          <w:rFonts w:cs="Arial"/>
          <w:spacing w:val="-1"/>
          <w:lang w:val="it-IT"/>
        </w:rPr>
        <w:t xml:space="preserve">erano conti </w:t>
      </w:r>
      <w:r w:rsidR="00F55156" w:rsidRPr="00524F7F">
        <w:rPr>
          <w:rFonts w:cs="Arial"/>
          <w:spacing w:val="-1"/>
          <w:lang w:val="it-IT"/>
        </w:rPr>
        <w:t>oggetto di storicizzazione</w:t>
      </w:r>
      <w:r w:rsidR="000A40E0" w:rsidRPr="00524F7F">
        <w:rPr>
          <w:rFonts w:cs="Arial"/>
          <w:spacing w:val="-1"/>
          <w:lang w:val="it-IT"/>
        </w:rPr>
        <w:t>.</w:t>
      </w:r>
    </w:p>
    <w:p w14:paraId="7403E9C8" w14:textId="77777777" w:rsidR="002E69B3" w:rsidRDefault="002E69B3" w:rsidP="004B65F6">
      <w:pPr>
        <w:pStyle w:val="CorpoAltF0"/>
        <w:rPr>
          <w:rFonts w:cs="Arial"/>
          <w:spacing w:val="-1"/>
          <w:lang w:val="it-IT"/>
        </w:rPr>
      </w:pPr>
    </w:p>
    <w:p w14:paraId="156F3650" w14:textId="77777777" w:rsidR="002E69B3" w:rsidRDefault="002E69B3" w:rsidP="004B65F6">
      <w:pPr>
        <w:pStyle w:val="CorpoAltF0"/>
        <w:rPr>
          <w:rFonts w:cs="Arial"/>
          <w:spacing w:val="-1"/>
          <w:lang w:val="it-IT"/>
        </w:rPr>
      </w:pPr>
    </w:p>
    <w:p w14:paraId="363D0B19" w14:textId="77777777" w:rsidR="00C90B2E" w:rsidRPr="00524F7F" w:rsidRDefault="00C90B2E" w:rsidP="004B65F6">
      <w:pPr>
        <w:pStyle w:val="CorpoAltF0"/>
        <w:rPr>
          <w:rFonts w:cs="Arial"/>
          <w:spacing w:val="-1"/>
          <w:lang w:val="it-IT"/>
        </w:rPr>
      </w:pPr>
    </w:p>
    <w:bookmarkEnd w:id="3"/>
    <w:p w14:paraId="4D6FB11D" w14:textId="77777777" w:rsidR="00C90B2E" w:rsidRDefault="00C90B2E" w:rsidP="009A1626">
      <w:pPr>
        <w:pStyle w:val="CorpoAltF0"/>
        <w:rPr>
          <w:rFonts w:cs="Arial"/>
          <w:spacing w:val="-1"/>
        </w:rPr>
        <w:sectPr w:rsidR="00C90B2E" w:rsidSect="006C26E5">
          <w:headerReference w:type="default" r:id="rId11"/>
          <w:footerReference w:type="default" r:id="rId12"/>
          <w:pgSz w:w="11907" w:h="16840" w:code="9"/>
          <w:pgMar w:top="567" w:right="1134" w:bottom="1134" w:left="1134" w:header="397" w:footer="397" w:gutter="0"/>
          <w:pgNumType w:chapSep="period"/>
          <w:cols w:space="720"/>
          <w:noEndnote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3260"/>
      </w:tblGrid>
      <w:tr w:rsidR="009A1626" w:rsidRPr="00524F7F" w14:paraId="03AEB176" w14:textId="77777777" w:rsidTr="00267077">
        <w:trPr>
          <w:trHeight w:val="558"/>
        </w:trPr>
        <w:tc>
          <w:tcPr>
            <w:tcW w:w="6096" w:type="dxa"/>
            <w:tcBorders>
              <w:top w:val="nil"/>
              <w:left w:val="nil"/>
              <w:right w:val="nil"/>
            </w:tcBorders>
            <w:vAlign w:val="center"/>
          </w:tcPr>
          <w:p w14:paraId="27923DFB" w14:textId="66206DD5" w:rsidR="009A1626" w:rsidRPr="00524F7F" w:rsidRDefault="000933E8" w:rsidP="00267077">
            <w:pPr>
              <w:pStyle w:val="TS-titolo-01"/>
            </w:pPr>
            <w:bookmarkStart w:id="28" w:name="_Toc193964743"/>
            <w:r>
              <w:lastRenderedPageBreak/>
              <w:t>Gestione Modello IVA2025</w:t>
            </w:r>
            <w:bookmarkEnd w:id="28"/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000000"/>
            <w:vAlign w:val="center"/>
          </w:tcPr>
          <w:p w14:paraId="30609130" w14:textId="77777777" w:rsidR="009A1626" w:rsidRPr="00524F7F" w:rsidRDefault="009A1626" w:rsidP="00267077">
            <w:pPr>
              <w:tabs>
                <w:tab w:val="center" w:pos="4819"/>
                <w:tab w:val="right" w:pos="9638"/>
              </w:tabs>
              <w:ind w:left="69"/>
              <w:jc w:val="center"/>
              <w:outlineLvl w:val="0"/>
              <w:rPr>
                <w:rFonts w:ascii="Arial" w:hAnsi="Arial" w:cs="Arial"/>
                <w:b/>
                <w:sz w:val="32"/>
                <w:szCs w:val="20"/>
              </w:rPr>
            </w:pPr>
            <w:r w:rsidRPr="00524F7F">
              <w:rPr>
                <w:rFonts w:ascii="Arial" w:hAnsi="Arial" w:cs="Arial"/>
                <w:b/>
                <w:sz w:val="32"/>
                <w:szCs w:val="20"/>
              </w:rPr>
              <w:t>MULTI</w:t>
            </w:r>
          </w:p>
        </w:tc>
      </w:tr>
      <w:tr w:rsidR="009A1626" w:rsidRPr="00A16A7B" w14:paraId="72F2CA88" w14:textId="77777777" w:rsidTr="00267077">
        <w:trPr>
          <w:trHeight w:val="545"/>
        </w:trPr>
        <w:tc>
          <w:tcPr>
            <w:tcW w:w="6096" w:type="dxa"/>
            <w:tcBorders>
              <w:left w:val="nil"/>
              <w:bottom w:val="nil"/>
              <w:right w:val="nil"/>
            </w:tcBorders>
          </w:tcPr>
          <w:p w14:paraId="5FDAB93B" w14:textId="7A50B6FF" w:rsidR="009A1626" w:rsidRPr="00A16A7B" w:rsidRDefault="009A1626" w:rsidP="00267077">
            <w:pPr>
              <w:tabs>
                <w:tab w:val="center" w:pos="4819"/>
                <w:tab w:val="right" w:pos="9638"/>
              </w:tabs>
              <w:outlineLvl w:val="1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5010391" w14:textId="7E236C72" w:rsidR="009A1626" w:rsidRPr="00A16A7B" w:rsidRDefault="001E43E3" w:rsidP="00267077">
            <w:pPr>
              <w:pStyle w:val="TS-titolo-Comando"/>
            </w:pPr>
            <w:bookmarkStart w:id="29" w:name="_Toc193964744"/>
            <w:r>
              <w:t>GIVA25</w:t>
            </w:r>
            <w:bookmarkEnd w:id="29"/>
          </w:p>
        </w:tc>
      </w:tr>
    </w:tbl>
    <w:p w14:paraId="6750C315" w14:textId="3CDD1FD4" w:rsidR="009A1626" w:rsidRPr="00A16A7B" w:rsidRDefault="002E6B4E" w:rsidP="009A1626">
      <w:pPr>
        <w:pStyle w:val="TS-titolo-04"/>
      </w:pPr>
      <w:bookmarkStart w:id="30" w:name="_Toc193964745"/>
      <w:r>
        <w:t>Errato calcolo interessi</w:t>
      </w:r>
      <w:bookmarkEnd w:id="30"/>
    </w:p>
    <w:p w14:paraId="2058EA40" w14:textId="77777777" w:rsidR="009A1626" w:rsidRDefault="009A1626" w:rsidP="009A1626">
      <w:pPr>
        <w:pStyle w:val="CorpoAltF0"/>
        <w:rPr>
          <w:rFonts w:cs="Arial"/>
          <w:spacing w:val="-1"/>
          <w:lang w:val="it-IT"/>
        </w:rPr>
      </w:pPr>
    </w:p>
    <w:p w14:paraId="71794273" w14:textId="53D62D22" w:rsidR="00065ADA" w:rsidRDefault="0088696E" w:rsidP="0045139D">
      <w:pPr>
        <w:pStyle w:val="CorpoAltF0"/>
        <w:rPr>
          <w:lang w:val="it-IT"/>
        </w:rPr>
      </w:pPr>
      <w:r>
        <w:rPr>
          <w:lang w:val="it-IT"/>
        </w:rPr>
        <w:t xml:space="preserve">Nei casi di dichiarazioni </w:t>
      </w:r>
      <w:r w:rsidR="00EC7D83">
        <w:rPr>
          <w:lang w:val="it-IT"/>
        </w:rPr>
        <w:t xml:space="preserve">IVA </w:t>
      </w:r>
      <w:r w:rsidR="00983FE3">
        <w:rPr>
          <w:lang w:val="it-IT"/>
        </w:rPr>
        <w:t xml:space="preserve">con </w:t>
      </w:r>
      <w:r w:rsidR="00BD4FE4">
        <w:rPr>
          <w:lang w:val="it-IT"/>
        </w:rPr>
        <w:t>rateizzazione</w:t>
      </w:r>
      <w:r w:rsidR="00C265D3">
        <w:rPr>
          <w:lang w:val="it-IT"/>
        </w:rPr>
        <w:t xml:space="preserve"> </w:t>
      </w:r>
      <w:r w:rsidR="00C265D3" w:rsidRPr="00820ECA">
        <w:rPr>
          <w:lang w:val="it-IT"/>
        </w:rPr>
        <w:t>impostata dalla data 30/07/2025</w:t>
      </w:r>
      <w:r w:rsidR="00CA594D" w:rsidRPr="00820ECA">
        <w:rPr>
          <w:lang w:val="it-IT"/>
        </w:rPr>
        <w:t xml:space="preserve"> il </w:t>
      </w:r>
      <w:r w:rsidR="00845EEE" w:rsidRPr="00820ECA">
        <w:rPr>
          <w:lang w:val="it-IT"/>
        </w:rPr>
        <w:t xml:space="preserve">calcolo </w:t>
      </w:r>
      <w:r w:rsidR="00CA594D" w:rsidRPr="00820ECA">
        <w:rPr>
          <w:lang w:val="it-IT"/>
        </w:rPr>
        <w:t xml:space="preserve">degli interessi </w:t>
      </w:r>
      <w:r w:rsidR="00F67AC9" w:rsidRPr="00820ECA">
        <w:rPr>
          <w:lang w:val="it-IT"/>
        </w:rPr>
        <w:t xml:space="preserve">risultava errato. </w:t>
      </w:r>
      <w:r w:rsidR="005D57AA" w:rsidRPr="00820ECA">
        <w:rPr>
          <w:lang w:val="it-IT"/>
        </w:rPr>
        <w:t xml:space="preserve">Gli utenti che si trovassero nella condizione indicata </w:t>
      </w:r>
      <w:r w:rsidR="00820ECA" w:rsidRPr="00820ECA">
        <w:rPr>
          <w:lang w:val="it-IT"/>
        </w:rPr>
        <w:t xml:space="preserve">dovranno riaprire </w:t>
      </w:r>
      <w:r w:rsidR="009D73C5" w:rsidRPr="00820ECA">
        <w:rPr>
          <w:lang w:val="it-IT"/>
        </w:rPr>
        <w:t xml:space="preserve">le dichiarazioni </w:t>
      </w:r>
      <w:r w:rsidR="009D73C5">
        <w:rPr>
          <w:lang w:val="it-IT"/>
        </w:rPr>
        <w:t xml:space="preserve">chiuse </w:t>
      </w:r>
      <w:r w:rsidR="00820ECA" w:rsidRPr="00820ECA">
        <w:rPr>
          <w:lang w:val="it-IT"/>
        </w:rPr>
        <w:t>e richiuder</w:t>
      </w:r>
      <w:r w:rsidR="009D73C5">
        <w:rPr>
          <w:lang w:val="it-IT"/>
        </w:rPr>
        <w:t>le</w:t>
      </w:r>
      <w:r w:rsidR="00820ECA" w:rsidRPr="00820ECA">
        <w:rPr>
          <w:lang w:val="it-IT"/>
        </w:rPr>
        <w:t xml:space="preserve">, o accedere </w:t>
      </w:r>
      <w:r w:rsidR="00065ADA">
        <w:rPr>
          <w:lang w:val="it-IT"/>
        </w:rPr>
        <w:t xml:space="preserve">e confermare </w:t>
      </w:r>
      <w:r w:rsidR="00820ECA" w:rsidRPr="00820ECA">
        <w:rPr>
          <w:lang w:val="it-IT"/>
        </w:rPr>
        <w:t xml:space="preserve">i </w:t>
      </w:r>
      <w:r w:rsidR="00065ADA">
        <w:rPr>
          <w:lang w:val="it-IT"/>
        </w:rPr>
        <w:t>“</w:t>
      </w:r>
      <w:r w:rsidR="00065ADA" w:rsidRPr="009D73C5">
        <w:rPr>
          <w:b/>
          <w:bCs/>
          <w:lang w:val="it-IT"/>
        </w:rPr>
        <w:t>D</w:t>
      </w:r>
      <w:r w:rsidR="00820ECA" w:rsidRPr="009D73C5">
        <w:rPr>
          <w:b/>
          <w:bCs/>
          <w:lang w:val="it-IT"/>
        </w:rPr>
        <w:t>ati di chiusura</w:t>
      </w:r>
      <w:r w:rsidR="00065ADA">
        <w:rPr>
          <w:lang w:val="it-IT"/>
        </w:rPr>
        <w:t>”</w:t>
      </w:r>
      <w:r w:rsidR="00820ECA" w:rsidRPr="00820ECA">
        <w:rPr>
          <w:lang w:val="it-IT"/>
        </w:rPr>
        <w:t xml:space="preserve">. </w:t>
      </w:r>
      <w:r w:rsidR="00441DCF" w:rsidRPr="00441DCF">
        <w:rPr>
          <w:lang w:val="it-IT"/>
        </w:rPr>
        <w:t>Si fa presente che prima di procedere con tali operazioni, si rende necessario aprire eventuali deleghe chiuse e/o già stampate.</w:t>
      </w:r>
    </w:p>
    <w:p w14:paraId="3A2E5164" w14:textId="77777777" w:rsidR="00441DCF" w:rsidRDefault="00441DCF" w:rsidP="0045139D">
      <w:pPr>
        <w:pStyle w:val="CorpoAltF0"/>
        <w:rPr>
          <w:lang w:val="it-IT"/>
        </w:rPr>
      </w:pPr>
    </w:p>
    <w:p w14:paraId="666C0B4A" w14:textId="77777777" w:rsidR="00441DCF" w:rsidRDefault="00441DCF" w:rsidP="0045139D">
      <w:pPr>
        <w:pStyle w:val="CorpoAltF0"/>
        <w:rPr>
          <w:lang w:val="it-IT"/>
        </w:rPr>
      </w:pPr>
    </w:p>
    <w:p w14:paraId="5F302E57" w14:textId="77777777" w:rsidR="00C90B2E" w:rsidRPr="003D437B" w:rsidRDefault="00C90B2E" w:rsidP="00C90B2E">
      <w:pPr>
        <w:pStyle w:val="CorpoAltF0"/>
        <w:rPr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3260"/>
      </w:tblGrid>
      <w:tr w:rsidR="00C90B2E" w:rsidRPr="00524F7F" w14:paraId="60C85575" w14:textId="77777777" w:rsidTr="00267077">
        <w:trPr>
          <w:trHeight w:val="558"/>
        </w:trPr>
        <w:tc>
          <w:tcPr>
            <w:tcW w:w="6096" w:type="dxa"/>
            <w:tcBorders>
              <w:top w:val="nil"/>
              <w:left w:val="nil"/>
              <w:right w:val="nil"/>
            </w:tcBorders>
            <w:vAlign w:val="center"/>
          </w:tcPr>
          <w:p w14:paraId="566E9805" w14:textId="77777777" w:rsidR="00C90B2E" w:rsidRPr="00524F7F" w:rsidRDefault="00C90B2E" w:rsidP="00267077">
            <w:pPr>
              <w:pStyle w:val="TS-titolo-01"/>
            </w:pPr>
            <w:r>
              <w:br w:type="page"/>
            </w:r>
            <w:r>
              <w:rPr>
                <w:spacing w:val="-1"/>
              </w:rPr>
              <w:br w:type="page"/>
            </w:r>
            <w:bookmarkStart w:id="31" w:name="_Toc193964746"/>
            <w:r>
              <w:t>Utilità IVA2025</w:t>
            </w:r>
            <w:bookmarkEnd w:id="31"/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000000"/>
            <w:vAlign w:val="center"/>
          </w:tcPr>
          <w:p w14:paraId="6BCADE8A" w14:textId="77777777" w:rsidR="00C90B2E" w:rsidRPr="00524F7F" w:rsidRDefault="00C90B2E" w:rsidP="00267077">
            <w:pPr>
              <w:tabs>
                <w:tab w:val="center" w:pos="4819"/>
                <w:tab w:val="right" w:pos="9638"/>
              </w:tabs>
              <w:ind w:left="69"/>
              <w:jc w:val="center"/>
              <w:outlineLvl w:val="0"/>
              <w:rPr>
                <w:rFonts w:ascii="Arial" w:hAnsi="Arial" w:cs="Arial"/>
                <w:b/>
                <w:sz w:val="32"/>
                <w:szCs w:val="20"/>
              </w:rPr>
            </w:pPr>
            <w:r w:rsidRPr="00524F7F">
              <w:rPr>
                <w:rFonts w:ascii="Arial" w:hAnsi="Arial" w:cs="Arial"/>
                <w:b/>
                <w:sz w:val="32"/>
                <w:szCs w:val="20"/>
              </w:rPr>
              <w:t>MULTI</w:t>
            </w:r>
          </w:p>
        </w:tc>
      </w:tr>
      <w:tr w:rsidR="00C90B2E" w:rsidRPr="00A16A7B" w14:paraId="54E1981A" w14:textId="77777777" w:rsidTr="00267077">
        <w:trPr>
          <w:trHeight w:val="545"/>
        </w:trPr>
        <w:tc>
          <w:tcPr>
            <w:tcW w:w="6096" w:type="dxa"/>
            <w:tcBorders>
              <w:left w:val="nil"/>
              <w:bottom w:val="nil"/>
              <w:right w:val="nil"/>
            </w:tcBorders>
          </w:tcPr>
          <w:p w14:paraId="00835721" w14:textId="77777777" w:rsidR="00C90B2E" w:rsidRPr="00A16A7B" w:rsidRDefault="00C90B2E" w:rsidP="00267077">
            <w:pPr>
              <w:tabs>
                <w:tab w:val="center" w:pos="4819"/>
                <w:tab w:val="right" w:pos="9638"/>
              </w:tabs>
              <w:outlineLvl w:val="1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9B23680" w14:textId="77777777" w:rsidR="00C90B2E" w:rsidRPr="00A16A7B" w:rsidRDefault="00C90B2E" w:rsidP="00267077">
            <w:pPr>
              <w:pStyle w:val="TS-titolo-Comando"/>
            </w:pPr>
            <w:bookmarkStart w:id="32" w:name="_Toc193964747"/>
            <w:r>
              <w:t>FUNZIV25</w:t>
            </w:r>
            <w:bookmarkEnd w:id="32"/>
          </w:p>
        </w:tc>
      </w:tr>
    </w:tbl>
    <w:p w14:paraId="6D950D50" w14:textId="77777777" w:rsidR="00C90B2E" w:rsidRPr="00A16A7B" w:rsidRDefault="00C90B2E" w:rsidP="00C90B2E">
      <w:pPr>
        <w:pStyle w:val="TS-titolo-04"/>
      </w:pPr>
      <w:bookmarkStart w:id="33" w:name="_Toc193964748"/>
      <w:r>
        <w:t>Chiusura Dichiarazioni</w:t>
      </w:r>
      <w:bookmarkEnd w:id="33"/>
    </w:p>
    <w:p w14:paraId="0A2C972C" w14:textId="77777777" w:rsidR="00C90B2E" w:rsidRDefault="00C90B2E" w:rsidP="00C90B2E">
      <w:pPr>
        <w:pStyle w:val="CorpoAltF0"/>
        <w:rPr>
          <w:lang w:val="it-IT"/>
        </w:rPr>
      </w:pPr>
    </w:p>
    <w:p w14:paraId="6BB0360B" w14:textId="77777777" w:rsidR="00C90B2E" w:rsidRDefault="00C90B2E" w:rsidP="00C90B2E">
      <w:pPr>
        <w:pStyle w:val="CorpoAltF0"/>
        <w:rPr>
          <w:lang w:val="it-IT"/>
        </w:rPr>
      </w:pPr>
      <w:r>
        <w:rPr>
          <w:lang w:val="it-IT"/>
        </w:rPr>
        <w:t>Per Dichiarazioni con impostata quale data di versamento 30/07/2025 (campo “</w:t>
      </w:r>
      <w:r w:rsidRPr="001317B4">
        <w:rPr>
          <w:i/>
          <w:iCs/>
          <w:lang w:val="it-IT"/>
        </w:rPr>
        <w:t>Vers. IVA a debito F24</w:t>
      </w:r>
      <w:r>
        <w:rPr>
          <w:lang w:val="it-IT"/>
        </w:rPr>
        <w:t>” nei “</w:t>
      </w:r>
      <w:r w:rsidRPr="001317B4">
        <w:rPr>
          <w:b/>
          <w:bCs/>
          <w:lang w:val="it-IT"/>
        </w:rPr>
        <w:t>Dati del Frontespizio</w:t>
      </w:r>
      <w:r>
        <w:rPr>
          <w:lang w:val="it-IT"/>
        </w:rPr>
        <w:t xml:space="preserve">”) la chiusura </w:t>
      </w:r>
      <w:r w:rsidRPr="00E105EA">
        <w:rPr>
          <w:lang w:val="it-IT"/>
        </w:rPr>
        <w:t xml:space="preserve">tramite </w:t>
      </w:r>
      <w:r w:rsidRPr="001317B4">
        <w:rPr>
          <w:b/>
          <w:bCs/>
          <w:lang w:val="it-IT"/>
        </w:rPr>
        <w:t>FUNZIV25</w:t>
      </w:r>
      <w:r w:rsidRPr="00E105EA">
        <w:rPr>
          <w:lang w:val="it-IT"/>
        </w:rPr>
        <w:t xml:space="preserve"> </w:t>
      </w:r>
      <w:r>
        <w:rPr>
          <w:lang w:val="it-IT"/>
        </w:rPr>
        <w:t xml:space="preserve">generava </w:t>
      </w:r>
      <w:r w:rsidRPr="00E105EA">
        <w:rPr>
          <w:lang w:val="it-IT"/>
        </w:rPr>
        <w:t xml:space="preserve">il tributo in F24 nel periodo </w:t>
      </w:r>
      <w:r>
        <w:rPr>
          <w:lang w:val="it-IT"/>
        </w:rPr>
        <w:t xml:space="preserve">corretto </w:t>
      </w:r>
      <w:r w:rsidRPr="00E105EA">
        <w:rPr>
          <w:lang w:val="it-IT"/>
        </w:rPr>
        <w:t>7/202</w:t>
      </w:r>
      <w:r>
        <w:rPr>
          <w:lang w:val="it-IT"/>
        </w:rPr>
        <w:t>5</w:t>
      </w:r>
      <w:r w:rsidRPr="00E105EA">
        <w:rPr>
          <w:lang w:val="it-IT"/>
        </w:rPr>
        <w:t xml:space="preserve"> </w:t>
      </w:r>
      <w:r>
        <w:rPr>
          <w:lang w:val="it-IT"/>
        </w:rPr>
        <w:t>ma con scadenza</w:t>
      </w:r>
      <w:r w:rsidRPr="00E105EA">
        <w:rPr>
          <w:lang w:val="it-IT"/>
        </w:rPr>
        <w:t xml:space="preserve"> </w:t>
      </w:r>
      <w:r>
        <w:rPr>
          <w:lang w:val="it-IT"/>
        </w:rPr>
        <w:t>31/07/2024.</w:t>
      </w:r>
      <w:r w:rsidRPr="004D5782">
        <w:rPr>
          <w:lang w:val="it-IT"/>
        </w:rPr>
        <w:t xml:space="preserve"> </w:t>
      </w:r>
      <w:r>
        <w:rPr>
          <w:lang w:val="it-IT"/>
        </w:rPr>
        <w:t xml:space="preserve">Gli utenti che si trovassero nella condizione indicata per poter correggere l’errore dovranno </w:t>
      </w:r>
      <w:r w:rsidRPr="00820ECA">
        <w:rPr>
          <w:lang w:val="it-IT"/>
        </w:rPr>
        <w:t xml:space="preserve">riaprire le dichiarazioni </w:t>
      </w:r>
      <w:r>
        <w:rPr>
          <w:lang w:val="it-IT"/>
        </w:rPr>
        <w:t xml:space="preserve">chiuse </w:t>
      </w:r>
      <w:r w:rsidRPr="00820ECA">
        <w:rPr>
          <w:lang w:val="it-IT"/>
        </w:rPr>
        <w:t>e richiuder</w:t>
      </w:r>
      <w:r>
        <w:rPr>
          <w:lang w:val="it-IT"/>
        </w:rPr>
        <w:t>le</w:t>
      </w:r>
      <w:r w:rsidRPr="00820ECA">
        <w:rPr>
          <w:lang w:val="it-IT"/>
        </w:rPr>
        <w:t xml:space="preserve">, o accedere </w:t>
      </w:r>
      <w:r>
        <w:rPr>
          <w:lang w:val="it-IT"/>
        </w:rPr>
        <w:t xml:space="preserve">e confermare </w:t>
      </w:r>
      <w:r w:rsidRPr="00820ECA">
        <w:rPr>
          <w:lang w:val="it-IT"/>
        </w:rPr>
        <w:t xml:space="preserve">i </w:t>
      </w:r>
      <w:r>
        <w:rPr>
          <w:lang w:val="it-IT"/>
        </w:rPr>
        <w:t>“</w:t>
      </w:r>
      <w:r w:rsidRPr="009D73C5">
        <w:rPr>
          <w:b/>
          <w:bCs/>
          <w:lang w:val="it-IT"/>
        </w:rPr>
        <w:t>Dati di chiusura</w:t>
      </w:r>
      <w:r>
        <w:rPr>
          <w:lang w:val="it-IT"/>
        </w:rPr>
        <w:t>”.</w:t>
      </w:r>
    </w:p>
    <w:p w14:paraId="621633A3" w14:textId="77777777" w:rsidR="00C90B2E" w:rsidRDefault="00C90B2E" w:rsidP="00C90B2E">
      <w:pPr>
        <w:pStyle w:val="CorpoAltF0"/>
        <w:rPr>
          <w:lang w:val="it-IT"/>
        </w:rPr>
      </w:pPr>
    </w:p>
    <w:p w14:paraId="08C7E6EF" w14:textId="77777777" w:rsidR="00C90B2E" w:rsidRDefault="00C90B2E" w:rsidP="00C90B2E">
      <w:pPr>
        <w:pStyle w:val="CorpoAltF0"/>
        <w:rPr>
          <w:lang w:val="it-IT"/>
        </w:rPr>
      </w:pPr>
    </w:p>
    <w:p w14:paraId="3F238A95" w14:textId="77777777" w:rsidR="00065ADA" w:rsidRDefault="00065ADA" w:rsidP="0045139D">
      <w:pPr>
        <w:pStyle w:val="CorpoAltF0"/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3260"/>
      </w:tblGrid>
      <w:tr w:rsidR="002605BD" w:rsidRPr="00524F7F" w14:paraId="21C33ECB" w14:textId="77777777" w:rsidTr="00267077">
        <w:trPr>
          <w:trHeight w:val="558"/>
        </w:trPr>
        <w:tc>
          <w:tcPr>
            <w:tcW w:w="6096" w:type="dxa"/>
            <w:tcBorders>
              <w:top w:val="nil"/>
              <w:left w:val="nil"/>
              <w:right w:val="nil"/>
            </w:tcBorders>
            <w:vAlign w:val="center"/>
          </w:tcPr>
          <w:p w14:paraId="41B477A4" w14:textId="111CAB61" w:rsidR="002605BD" w:rsidRPr="00524F7F" w:rsidRDefault="007C4479" w:rsidP="00267077">
            <w:pPr>
              <w:pStyle w:val="TS-titolo-01"/>
            </w:pPr>
            <w:r>
              <w:br w:type="page"/>
            </w:r>
            <w:r>
              <w:rPr>
                <w:spacing w:val="-1"/>
              </w:rPr>
              <w:br w:type="page"/>
            </w:r>
            <w:bookmarkStart w:id="34" w:name="_Toc193964749"/>
            <w:r w:rsidR="00244E43">
              <w:t>Stampa liquidazione IVA</w:t>
            </w:r>
            <w:r w:rsidR="003D437B">
              <w:t>/Stampa registri e liquidazione Iva</w:t>
            </w:r>
            <w:bookmarkEnd w:id="34"/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000000"/>
            <w:vAlign w:val="center"/>
          </w:tcPr>
          <w:p w14:paraId="435EAA97" w14:textId="77777777" w:rsidR="002605BD" w:rsidRPr="00524F7F" w:rsidRDefault="002605BD" w:rsidP="00267077">
            <w:pPr>
              <w:tabs>
                <w:tab w:val="center" w:pos="4819"/>
                <w:tab w:val="right" w:pos="9638"/>
              </w:tabs>
              <w:ind w:left="69"/>
              <w:jc w:val="center"/>
              <w:outlineLvl w:val="0"/>
              <w:rPr>
                <w:rFonts w:ascii="Arial" w:hAnsi="Arial" w:cs="Arial"/>
                <w:b/>
                <w:sz w:val="32"/>
                <w:szCs w:val="20"/>
              </w:rPr>
            </w:pPr>
            <w:r w:rsidRPr="00524F7F">
              <w:rPr>
                <w:rFonts w:ascii="Arial" w:hAnsi="Arial" w:cs="Arial"/>
                <w:b/>
                <w:sz w:val="32"/>
                <w:szCs w:val="20"/>
              </w:rPr>
              <w:t>MULTI</w:t>
            </w:r>
          </w:p>
        </w:tc>
      </w:tr>
      <w:tr w:rsidR="002605BD" w:rsidRPr="00A16A7B" w14:paraId="417740C1" w14:textId="77777777" w:rsidTr="00267077">
        <w:trPr>
          <w:trHeight w:val="545"/>
        </w:trPr>
        <w:tc>
          <w:tcPr>
            <w:tcW w:w="6096" w:type="dxa"/>
            <w:tcBorders>
              <w:left w:val="nil"/>
              <w:bottom w:val="nil"/>
              <w:right w:val="nil"/>
            </w:tcBorders>
          </w:tcPr>
          <w:p w14:paraId="5A4CC6B7" w14:textId="77777777" w:rsidR="002605BD" w:rsidRPr="00A16A7B" w:rsidRDefault="002605BD" w:rsidP="00267077">
            <w:pPr>
              <w:tabs>
                <w:tab w:val="center" w:pos="4819"/>
                <w:tab w:val="right" w:pos="9638"/>
              </w:tabs>
              <w:outlineLvl w:val="1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E703392" w14:textId="716DEDCD" w:rsidR="002605BD" w:rsidRPr="00A16A7B" w:rsidRDefault="002605BD" w:rsidP="00267077">
            <w:pPr>
              <w:pStyle w:val="TS-titolo-Comando"/>
            </w:pPr>
            <w:bookmarkStart w:id="35" w:name="_Toc193964750"/>
            <w:r>
              <w:t>MDEN</w:t>
            </w:r>
            <w:r w:rsidR="001F68EB">
              <w:t>/REGIVA</w:t>
            </w:r>
            <w:bookmarkEnd w:id="35"/>
          </w:p>
        </w:tc>
      </w:tr>
    </w:tbl>
    <w:p w14:paraId="16FC085A" w14:textId="6E155BFC" w:rsidR="002605BD" w:rsidRPr="00A16A7B" w:rsidRDefault="001F68EB" w:rsidP="002605BD">
      <w:pPr>
        <w:pStyle w:val="TS-titolo-04"/>
      </w:pPr>
      <w:bookmarkStart w:id="36" w:name="_Toc193964751"/>
      <w:r>
        <w:t xml:space="preserve">File </w:t>
      </w:r>
      <w:proofErr w:type="spellStart"/>
      <w:r>
        <w:t>error</w:t>
      </w:r>
      <w:proofErr w:type="spellEnd"/>
      <w:r>
        <w:t xml:space="preserve"> 22</w:t>
      </w:r>
      <w:bookmarkEnd w:id="36"/>
    </w:p>
    <w:p w14:paraId="566DE8BE" w14:textId="77777777" w:rsidR="001774C6" w:rsidRDefault="001774C6" w:rsidP="0045139D">
      <w:pPr>
        <w:pStyle w:val="CorpoAltF0"/>
        <w:rPr>
          <w:lang w:val="it-IT"/>
        </w:rPr>
      </w:pPr>
    </w:p>
    <w:p w14:paraId="4EE362DA" w14:textId="05E3609A" w:rsidR="00B8473F" w:rsidRDefault="00B52554" w:rsidP="0045139D">
      <w:pPr>
        <w:pStyle w:val="CorpoAltF0"/>
        <w:rPr>
          <w:lang w:eastAsia="it-IT"/>
        </w:rPr>
      </w:pPr>
      <w:r>
        <w:rPr>
          <w:lang w:val="it-IT"/>
        </w:rPr>
        <w:t>Per ditte in co</w:t>
      </w:r>
      <w:r w:rsidR="001774C6" w:rsidRPr="001774C6">
        <w:rPr>
          <w:lang w:val="it-IT"/>
        </w:rPr>
        <w:t xml:space="preserve">ntabilità semplificata con presunzione di pagamento/incasso, con </w:t>
      </w:r>
      <w:r w:rsidR="00B8473F">
        <w:rPr>
          <w:lang w:val="it-IT"/>
        </w:rPr>
        <w:t xml:space="preserve">il passaggio </w:t>
      </w:r>
      <w:r w:rsidR="00B8473F" w:rsidRPr="007F522D">
        <w:t>da una percentuale di indetraibilità pari a 100 (</w:t>
      </w:r>
      <w:r w:rsidR="00B8473F" w:rsidRPr="007F522D">
        <w:rPr>
          <w:b/>
          <w:bCs/>
        </w:rPr>
        <w:t>IVA non detraibile imputata a costo</w:t>
      </w:r>
      <w:r w:rsidR="00B8473F" w:rsidRPr="007F522D">
        <w:t>) ad una percentuale di indetraibilità diversa da 100 (</w:t>
      </w:r>
      <w:r w:rsidR="00B8473F" w:rsidRPr="007F522D">
        <w:rPr>
          <w:b/>
          <w:bCs/>
        </w:rPr>
        <w:t>IVA non detraibile distinta dal costo</w:t>
      </w:r>
      <w:r w:rsidR="00B8473F" w:rsidRPr="007F522D">
        <w:t>)</w:t>
      </w:r>
      <w:r w:rsidR="00B55D7D">
        <w:t xml:space="preserve"> se </w:t>
      </w:r>
      <w:r w:rsidR="00B55D7D" w:rsidRPr="00B0764F">
        <w:rPr>
          <w:b/>
          <w:bCs/>
        </w:rPr>
        <w:t>TABE97</w:t>
      </w:r>
      <w:r w:rsidR="00B55D7D" w:rsidRPr="00B0764F">
        <w:t xml:space="preserve"> </w:t>
      </w:r>
      <w:r w:rsidR="00B55D7D">
        <w:t xml:space="preserve">era stato impostato ad </w:t>
      </w:r>
      <w:r w:rsidR="00B55D7D" w:rsidRPr="00B0764F">
        <w:t>“</w:t>
      </w:r>
      <w:r w:rsidR="00B55D7D" w:rsidRPr="00B0764F">
        <w:rPr>
          <w:b/>
          <w:bCs/>
        </w:rPr>
        <w:t>S</w:t>
      </w:r>
      <w:r w:rsidR="00B55D7D" w:rsidRPr="00B0764F">
        <w:t>”</w:t>
      </w:r>
      <w:r w:rsidR="00B55D7D">
        <w:t xml:space="preserve"> </w:t>
      </w:r>
      <w:r w:rsidR="003D437B">
        <w:t xml:space="preserve">il parametro </w:t>
      </w:r>
      <w:r w:rsidR="00B55D7D" w:rsidRPr="00B0764F">
        <w:t>“</w:t>
      </w:r>
      <w:r w:rsidR="00B55D7D" w:rsidRPr="00B0764F">
        <w:rPr>
          <w:b/>
          <w:bCs/>
        </w:rPr>
        <w:t>Registrazione rettifica pro rata di fine anno</w:t>
      </w:r>
      <w:r w:rsidR="003D437B" w:rsidRPr="003D437B">
        <w:t>” (</w:t>
      </w:r>
      <w:r w:rsidR="003D437B" w:rsidRPr="00B0764F">
        <w:t xml:space="preserve">cartella </w:t>
      </w:r>
      <w:r w:rsidR="003D437B" w:rsidRPr="00B0764F">
        <w:rPr>
          <w:b/>
          <w:bCs/>
        </w:rPr>
        <w:t>MDEN</w:t>
      </w:r>
      <w:r w:rsidR="003D437B" w:rsidRPr="003D437B">
        <w:t>)</w:t>
      </w:r>
      <w:r w:rsidR="002B0AA3">
        <w:rPr>
          <w:b/>
          <w:bCs/>
        </w:rPr>
        <w:t xml:space="preserve"> </w:t>
      </w:r>
      <w:r w:rsidR="00C8085F" w:rsidRPr="003D437B">
        <w:t xml:space="preserve">era rilasciato un </w:t>
      </w:r>
      <w:r w:rsidR="00430D60" w:rsidRPr="003D437B">
        <w:t>“</w:t>
      </w:r>
      <w:r w:rsidR="00430D60" w:rsidRPr="003D437B">
        <w:rPr>
          <w:i/>
          <w:iCs/>
        </w:rPr>
        <w:t xml:space="preserve">file </w:t>
      </w:r>
      <w:proofErr w:type="spellStart"/>
      <w:r w:rsidR="00C8085F" w:rsidRPr="003D437B">
        <w:rPr>
          <w:i/>
          <w:iCs/>
        </w:rPr>
        <w:t>error</w:t>
      </w:r>
      <w:proofErr w:type="spellEnd"/>
      <w:r w:rsidR="00430D60" w:rsidRPr="003D437B">
        <w:rPr>
          <w:i/>
          <w:iCs/>
        </w:rPr>
        <w:t xml:space="preserve"> 22</w:t>
      </w:r>
      <w:r w:rsidR="00430D60" w:rsidRPr="003D437B">
        <w:t>”</w:t>
      </w:r>
      <w:r w:rsidR="001F68EB" w:rsidRPr="003D437B">
        <w:t xml:space="preserve"> durante </w:t>
      </w:r>
      <w:r w:rsidR="002B0AA3" w:rsidRPr="003D437B">
        <w:t xml:space="preserve">l’elaborazione </w:t>
      </w:r>
      <w:r w:rsidR="00C8085F" w:rsidRPr="003D437B">
        <w:t>della “</w:t>
      </w:r>
      <w:r w:rsidR="00C8085F" w:rsidRPr="003D437B">
        <w:rPr>
          <w:i/>
          <w:iCs/>
        </w:rPr>
        <w:t>Liquidazione Iva annuale</w:t>
      </w:r>
      <w:r w:rsidR="00C8085F" w:rsidRPr="003D437B">
        <w:t xml:space="preserve">” con </w:t>
      </w:r>
      <w:r w:rsidR="00C8085F" w:rsidRPr="003D437B">
        <w:rPr>
          <w:lang w:eastAsia="it-IT"/>
        </w:rPr>
        <w:t>impostazione “</w:t>
      </w:r>
      <w:r w:rsidR="00C8085F" w:rsidRPr="003D437B">
        <w:rPr>
          <w:b/>
          <w:bCs/>
          <w:lang w:eastAsia="it-IT"/>
        </w:rPr>
        <w:t>Eseguo registrazioni contabili</w:t>
      </w:r>
      <w:r w:rsidR="00C8085F" w:rsidRPr="003D437B">
        <w:rPr>
          <w:lang w:eastAsia="it-IT"/>
        </w:rPr>
        <w:t>” a “</w:t>
      </w:r>
      <w:r w:rsidR="00C8085F" w:rsidRPr="0075640F">
        <w:rPr>
          <w:b/>
          <w:bCs/>
          <w:lang w:eastAsia="it-IT"/>
        </w:rPr>
        <w:t>S</w:t>
      </w:r>
      <w:r w:rsidR="00C8085F" w:rsidRPr="003D437B">
        <w:rPr>
          <w:lang w:eastAsia="it-IT"/>
        </w:rPr>
        <w:t>”</w:t>
      </w:r>
      <w:r w:rsidR="001F68EB" w:rsidRPr="003D437B">
        <w:rPr>
          <w:lang w:eastAsia="it-IT"/>
        </w:rPr>
        <w:t>.</w:t>
      </w:r>
    </w:p>
    <w:p w14:paraId="02DF63C4" w14:textId="77777777" w:rsidR="001E4937" w:rsidRDefault="001E4937" w:rsidP="00652846">
      <w:pPr>
        <w:pStyle w:val="CorpoAltF0"/>
        <w:rPr>
          <w:lang w:val="it-IT"/>
        </w:rPr>
      </w:pPr>
    </w:p>
    <w:p w14:paraId="2A046438" w14:textId="77777777" w:rsidR="00CB3F9E" w:rsidRDefault="00CB3F9E" w:rsidP="00652846">
      <w:pPr>
        <w:pStyle w:val="CorpoAltF0"/>
        <w:rPr>
          <w:lang w:val="it-IT"/>
        </w:rPr>
      </w:pPr>
    </w:p>
    <w:p w14:paraId="6C88B1CF" w14:textId="77777777" w:rsidR="00CB3F9E" w:rsidRDefault="00CB3F9E" w:rsidP="00652846">
      <w:pPr>
        <w:pStyle w:val="CorpoAltF0"/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3260"/>
      </w:tblGrid>
      <w:tr w:rsidR="00214CBA" w:rsidRPr="00524F7F" w14:paraId="00D6C387" w14:textId="77777777" w:rsidTr="00267077">
        <w:trPr>
          <w:trHeight w:val="558"/>
        </w:trPr>
        <w:tc>
          <w:tcPr>
            <w:tcW w:w="6096" w:type="dxa"/>
            <w:tcBorders>
              <w:top w:val="nil"/>
              <w:left w:val="nil"/>
              <w:right w:val="nil"/>
            </w:tcBorders>
            <w:vAlign w:val="center"/>
          </w:tcPr>
          <w:p w14:paraId="4ABA98ED" w14:textId="4EFCB9AD" w:rsidR="00214CBA" w:rsidRPr="00524F7F" w:rsidRDefault="00214CBA" w:rsidP="00267077">
            <w:pPr>
              <w:pStyle w:val="TS-titolo-01"/>
            </w:pPr>
            <w:r>
              <w:br w:type="page"/>
            </w:r>
            <w:r>
              <w:rPr>
                <w:spacing w:val="-1"/>
              </w:rPr>
              <w:br w:type="page"/>
            </w:r>
            <w:bookmarkStart w:id="37" w:name="_Toc193964752"/>
            <w:r w:rsidR="00CB3F9E">
              <w:rPr>
                <w:spacing w:val="-1"/>
              </w:rPr>
              <w:t xml:space="preserve">Controllo di congruità </w:t>
            </w:r>
            <w:r w:rsidR="006F5F92">
              <w:rPr>
                <w:spacing w:val="-1"/>
              </w:rPr>
              <w:t>dei documenti contabilizzati</w:t>
            </w:r>
            <w:bookmarkEnd w:id="37"/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000000"/>
            <w:vAlign w:val="center"/>
          </w:tcPr>
          <w:p w14:paraId="7389999B" w14:textId="77777777" w:rsidR="00214CBA" w:rsidRPr="00524F7F" w:rsidRDefault="00214CBA" w:rsidP="00267077">
            <w:pPr>
              <w:tabs>
                <w:tab w:val="center" w:pos="4819"/>
                <w:tab w:val="right" w:pos="9638"/>
              </w:tabs>
              <w:ind w:left="69"/>
              <w:jc w:val="center"/>
              <w:outlineLvl w:val="0"/>
              <w:rPr>
                <w:rFonts w:ascii="Arial" w:hAnsi="Arial" w:cs="Arial"/>
                <w:b/>
                <w:sz w:val="32"/>
                <w:szCs w:val="20"/>
              </w:rPr>
            </w:pPr>
            <w:r w:rsidRPr="00524F7F">
              <w:rPr>
                <w:rFonts w:ascii="Arial" w:hAnsi="Arial" w:cs="Arial"/>
                <w:b/>
                <w:sz w:val="32"/>
                <w:szCs w:val="20"/>
              </w:rPr>
              <w:t>MULTI</w:t>
            </w:r>
          </w:p>
        </w:tc>
      </w:tr>
      <w:tr w:rsidR="00214CBA" w:rsidRPr="00A16A7B" w14:paraId="380AF612" w14:textId="77777777" w:rsidTr="00267077">
        <w:trPr>
          <w:trHeight w:val="545"/>
        </w:trPr>
        <w:tc>
          <w:tcPr>
            <w:tcW w:w="6096" w:type="dxa"/>
            <w:tcBorders>
              <w:left w:val="nil"/>
              <w:bottom w:val="nil"/>
              <w:right w:val="nil"/>
            </w:tcBorders>
          </w:tcPr>
          <w:p w14:paraId="4A17BB07" w14:textId="77777777" w:rsidR="00214CBA" w:rsidRPr="00A16A7B" w:rsidRDefault="00214CBA" w:rsidP="00267077">
            <w:pPr>
              <w:tabs>
                <w:tab w:val="center" w:pos="4819"/>
                <w:tab w:val="right" w:pos="9638"/>
              </w:tabs>
              <w:outlineLvl w:val="1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B6EE319" w14:textId="45F3CD95" w:rsidR="00214CBA" w:rsidRPr="00A16A7B" w:rsidRDefault="00214CBA" w:rsidP="00267077">
            <w:pPr>
              <w:pStyle w:val="TS-titolo-Comando"/>
            </w:pPr>
            <w:bookmarkStart w:id="38" w:name="_Toc193964753"/>
            <w:r>
              <w:t>MDEN</w:t>
            </w:r>
            <w:r w:rsidR="00BF2DF0">
              <w:t>/REGIVA</w:t>
            </w:r>
            <w:bookmarkEnd w:id="38"/>
          </w:p>
        </w:tc>
      </w:tr>
    </w:tbl>
    <w:p w14:paraId="178EEF07" w14:textId="1DB3E3E5" w:rsidR="00214CBA" w:rsidRPr="003F5A60" w:rsidRDefault="00A9211E" w:rsidP="00214CBA">
      <w:pPr>
        <w:pStyle w:val="TS-titolo-04"/>
      </w:pPr>
      <w:bookmarkStart w:id="39" w:name="_Toc193964754"/>
      <w:r w:rsidRPr="003F5A60">
        <w:t>Controllo di congruità</w:t>
      </w:r>
      <w:bookmarkEnd w:id="39"/>
    </w:p>
    <w:p w14:paraId="617494E4" w14:textId="77777777" w:rsidR="00214CBA" w:rsidRPr="003F5A60" w:rsidRDefault="00214CBA" w:rsidP="00214CBA">
      <w:pPr>
        <w:pStyle w:val="CorpoAltF0"/>
        <w:rPr>
          <w:lang w:val="it-IT"/>
        </w:rPr>
      </w:pPr>
    </w:p>
    <w:p w14:paraId="4E0A9511" w14:textId="21CFAE65" w:rsidR="00977FDF" w:rsidRDefault="009A2EA4" w:rsidP="00285B8F">
      <w:pPr>
        <w:pStyle w:val="CorpoAltF0"/>
        <w:rPr>
          <w:lang w:val="it-IT"/>
        </w:rPr>
      </w:pPr>
      <w:r w:rsidRPr="003F5A60">
        <w:rPr>
          <w:lang w:val="it-IT"/>
        </w:rPr>
        <w:t xml:space="preserve">Poteva verificarsi che in alcuni casi particolari </w:t>
      </w:r>
      <w:r w:rsidR="003F5A60" w:rsidRPr="003F5A60">
        <w:rPr>
          <w:lang w:val="it-IT"/>
        </w:rPr>
        <w:t>in fase di liquidazione IVA venissero erroneamente segnalati dalla procedura controlli non corretti.</w:t>
      </w:r>
    </w:p>
    <w:p w14:paraId="158AAAF9" w14:textId="77777777" w:rsidR="00977FDF" w:rsidRDefault="00977FDF" w:rsidP="00285B8F">
      <w:pPr>
        <w:pStyle w:val="CorpoAltF0"/>
        <w:rPr>
          <w:lang w:val="it-IT"/>
        </w:rPr>
        <w:sectPr w:rsidR="00977FDF" w:rsidSect="006C26E5">
          <w:pgSz w:w="11907" w:h="16840" w:code="9"/>
          <w:pgMar w:top="567" w:right="1134" w:bottom="1134" w:left="1134" w:header="397" w:footer="397" w:gutter="0"/>
          <w:pgNumType w:chapSep="period"/>
          <w:cols w:space="720"/>
          <w:noEndnote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3260"/>
      </w:tblGrid>
      <w:tr w:rsidR="005C0CA5" w:rsidRPr="00524F7F" w14:paraId="4EBC36F1" w14:textId="77777777" w:rsidTr="00267077">
        <w:trPr>
          <w:trHeight w:val="558"/>
        </w:trPr>
        <w:tc>
          <w:tcPr>
            <w:tcW w:w="6096" w:type="dxa"/>
            <w:tcBorders>
              <w:top w:val="nil"/>
              <w:left w:val="nil"/>
              <w:right w:val="nil"/>
            </w:tcBorders>
            <w:vAlign w:val="center"/>
          </w:tcPr>
          <w:p w14:paraId="2D9D3C24" w14:textId="1B89C533" w:rsidR="005C0CA5" w:rsidRPr="00524F7F" w:rsidRDefault="005C0CA5" w:rsidP="00267077">
            <w:pPr>
              <w:pStyle w:val="TS-titolo-01"/>
            </w:pPr>
            <w:r>
              <w:lastRenderedPageBreak/>
              <w:br w:type="page"/>
            </w:r>
            <w:r>
              <w:rPr>
                <w:spacing w:val="-1"/>
              </w:rPr>
              <w:br w:type="page"/>
            </w:r>
            <w:bookmarkStart w:id="40" w:name="_Toc193964755"/>
            <w:r w:rsidR="000778A4">
              <w:rPr>
                <w:spacing w:val="-1"/>
              </w:rPr>
              <w:t>Gestione Corrispettivi</w:t>
            </w:r>
            <w:bookmarkEnd w:id="40"/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000000"/>
            <w:vAlign w:val="center"/>
          </w:tcPr>
          <w:p w14:paraId="04190407" w14:textId="77777777" w:rsidR="005C0CA5" w:rsidRPr="00524F7F" w:rsidRDefault="005C0CA5" w:rsidP="00267077">
            <w:pPr>
              <w:tabs>
                <w:tab w:val="center" w:pos="4819"/>
                <w:tab w:val="right" w:pos="9638"/>
              </w:tabs>
              <w:ind w:left="69"/>
              <w:jc w:val="center"/>
              <w:outlineLvl w:val="0"/>
              <w:rPr>
                <w:rFonts w:ascii="Arial" w:hAnsi="Arial" w:cs="Arial"/>
                <w:b/>
                <w:sz w:val="32"/>
                <w:szCs w:val="20"/>
              </w:rPr>
            </w:pPr>
            <w:r w:rsidRPr="00524F7F">
              <w:rPr>
                <w:rFonts w:ascii="Arial" w:hAnsi="Arial" w:cs="Arial"/>
                <w:b/>
                <w:sz w:val="32"/>
                <w:szCs w:val="20"/>
              </w:rPr>
              <w:t>MULTI</w:t>
            </w:r>
          </w:p>
        </w:tc>
      </w:tr>
      <w:tr w:rsidR="005C0CA5" w:rsidRPr="00A16A7B" w14:paraId="053D5F9C" w14:textId="77777777" w:rsidTr="00267077">
        <w:trPr>
          <w:trHeight w:val="545"/>
        </w:trPr>
        <w:tc>
          <w:tcPr>
            <w:tcW w:w="6096" w:type="dxa"/>
            <w:tcBorders>
              <w:left w:val="nil"/>
              <w:bottom w:val="nil"/>
              <w:right w:val="nil"/>
            </w:tcBorders>
          </w:tcPr>
          <w:p w14:paraId="25949072" w14:textId="77777777" w:rsidR="005C0CA5" w:rsidRPr="00A16A7B" w:rsidRDefault="005C0CA5" w:rsidP="00267077">
            <w:pPr>
              <w:tabs>
                <w:tab w:val="center" w:pos="4819"/>
                <w:tab w:val="right" w:pos="9638"/>
              </w:tabs>
              <w:outlineLvl w:val="1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F763789" w14:textId="093A72C3" w:rsidR="005C0CA5" w:rsidRPr="00A16A7B" w:rsidRDefault="005C0CA5" w:rsidP="00267077">
            <w:pPr>
              <w:pStyle w:val="TS-titolo-Comando"/>
            </w:pPr>
            <w:bookmarkStart w:id="41" w:name="_Toc193964756"/>
            <w:r>
              <w:t>ECONS</w:t>
            </w:r>
            <w:bookmarkEnd w:id="41"/>
          </w:p>
        </w:tc>
      </w:tr>
    </w:tbl>
    <w:p w14:paraId="1E89992C" w14:textId="5F0CFDEC" w:rsidR="005C0CA5" w:rsidRPr="00A16A7B" w:rsidRDefault="00DD1FE7" w:rsidP="005C0CA5">
      <w:pPr>
        <w:pStyle w:val="TS-titolo-04"/>
      </w:pPr>
      <w:bookmarkStart w:id="42" w:name="_Toc193964757"/>
      <w:r>
        <w:t>C</w:t>
      </w:r>
      <w:r w:rsidRPr="00DD1FE7">
        <w:t>ontabilizzazione corrispettivi</w:t>
      </w:r>
      <w:bookmarkEnd w:id="42"/>
    </w:p>
    <w:p w14:paraId="1FC5FAFD" w14:textId="77777777" w:rsidR="005C0CA5" w:rsidRDefault="005C0CA5" w:rsidP="005C0CA5">
      <w:pPr>
        <w:pStyle w:val="CorpoAltF0"/>
        <w:rPr>
          <w:lang w:val="it-IT"/>
        </w:rPr>
      </w:pPr>
    </w:p>
    <w:p w14:paraId="61A26E67" w14:textId="23B33EB9" w:rsidR="005A2E9C" w:rsidRDefault="001B7078" w:rsidP="00624275">
      <w:pPr>
        <w:pStyle w:val="CorpoAltF0"/>
        <w:rPr>
          <w:lang w:val="it-IT"/>
        </w:rPr>
      </w:pPr>
      <w:r>
        <w:rPr>
          <w:lang w:val="it-IT"/>
        </w:rPr>
        <w:t xml:space="preserve">Se nella mappatura della ditta era stata impostata </w:t>
      </w:r>
      <w:r w:rsidR="00283138" w:rsidRPr="00D06C1E">
        <w:rPr>
          <w:lang w:val="it-IT"/>
        </w:rPr>
        <w:t>la gestione dei pagamenti con lo storno dei ticket</w:t>
      </w:r>
      <w:r w:rsidR="00612B48">
        <w:rPr>
          <w:lang w:val="it-IT"/>
        </w:rPr>
        <w:t xml:space="preserve"> </w:t>
      </w:r>
      <w:r w:rsidR="00377066">
        <w:rPr>
          <w:lang w:val="it-IT"/>
        </w:rPr>
        <w:t>(“</w:t>
      </w:r>
      <w:r w:rsidR="00377066" w:rsidRPr="00BF2DF0">
        <w:rPr>
          <w:i/>
          <w:iCs/>
          <w:lang w:val="it-IT"/>
        </w:rPr>
        <w:t>Contabilizza corrispettivi al netto dei ticket</w:t>
      </w:r>
      <w:r w:rsidR="00377066">
        <w:rPr>
          <w:lang w:val="it-IT"/>
        </w:rPr>
        <w:t>”)</w:t>
      </w:r>
      <w:r w:rsidR="00855A98">
        <w:rPr>
          <w:lang w:val="it-IT"/>
        </w:rPr>
        <w:t xml:space="preserve"> e nell’xml </w:t>
      </w:r>
      <w:r w:rsidR="005E1E47">
        <w:rPr>
          <w:lang w:val="it-IT"/>
        </w:rPr>
        <w:t xml:space="preserve">erano presenti </w:t>
      </w:r>
      <w:r w:rsidR="005E1E47" w:rsidRPr="00855A98">
        <w:t>sia di un importo parziale positivo che di un importo parziale negativo (a parità di aliquota</w:t>
      </w:r>
      <w:r w:rsidR="005E1E47">
        <w:t>)</w:t>
      </w:r>
      <w:r w:rsidR="006F7F44" w:rsidRPr="006F7F44">
        <w:t xml:space="preserve"> </w:t>
      </w:r>
      <w:r w:rsidR="006F7F44" w:rsidRPr="00855A98">
        <w:t>riporta</w:t>
      </w:r>
      <w:r w:rsidR="006F7F44">
        <w:t>va</w:t>
      </w:r>
      <w:r w:rsidR="006F7F44" w:rsidRPr="00855A98">
        <w:t xml:space="preserve"> come Imponibile nella distinta </w:t>
      </w:r>
      <w:r w:rsidR="00BF2DF0">
        <w:t>“</w:t>
      </w:r>
      <w:r w:rsidR="006F7F44" w:rsidRPr="005C0F34">
        <w:rPr>
          <w:b/>
          <w:bCs/>
        </w:rPr>
        <w:t>Pagato Ticket</w:t>
      </w:r>
      <w:r w:rsidR="005C0F34">
        <w:t>”</w:t>
      </w:r>
      <w:r w:rsidR="006F7F44" w:rsidRPr="00855A98">
        <w:t xml:space="preserve"> da cui stornare i ticket soltanto l’importo negativo</w:t>
      </w:r>
      <w:r w:rsidR="006F7F44">
        <w:t xml:space="preserve"> anziché </w:t>
      </w:r>
      <w:r w:rsidR="006F7F44" w:rsidRPr="00855A98">
        <w:t xml:space="preserve">sommare i due importi parziali. In questo modo </w:t>
      </w:r>
      <w:r w:rsidR="006F7F44">
        <w:t>s</w:t>
      </w:r>
      <w:r w:rsidR="00624275">
        <w:t>i creava uno sbilancio che era poi segnalato a video.</w:t>
      </w:r>
    </w:p>
    <w:sectPr w:rsidR="005A2E9C" w:rsidSect="006C26E5">
      <w:pgSz w:w="11907" w:h="16840" w:code="9"/>
      <w:pgMar w:top="567" w:right="1134" w:bottom="1134" w:left="1134" w:header="397" w:footer="397" w:gutter="0"/>
      <w:pgNumType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3675B" w14:textId="77777777" w:rsidR="00A23492" w:rsidRDefault="00A23492">
      <w:r>
        <w:separator/>
      </w:r>
    </w:p>
  </w:endnote>
  <w:endnote w:type="continuationSeparator" w:id="0">
    <w:p w14:paraId="412C26AA" w14:textId="77777777" w:rsidR="00A23492" w:rsidRDefault="00A23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08017" w14:textId="77777777" w:rsidR="00E250AC" w:rsidRDefault="001520B5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pict w14:anchorId="289744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i1027" type="#_x0000_t75" style="width:474.6pt;height:6pt;visibility:visible">
          <v:imagedata r:id="rId1" o:title=""/>
        </v:shape>
      </w:pict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E250AC" w14:paraId="2817908F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3E9EA5C2" w14:textId="77777777" w:rsidR="00E250AC" w:rsidRDefault="00E250AC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  <w:vAlign w:val="center"/>
        </w:tcPr>
        <w:p w14:paraId="6749CE2E" w14:textId="77777777" w:rsidR="00E250AC" w:rsidRDefault="00B07AA0">
          <w:pPr>
            <w:spacing w:line="240" w:lineRule="atLeast"/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</w:tc>
      <w:tc>
        <w:tcPr>
          <w:tcW w:w="1701" w:type="dxa"/>
        </w:tcPr>
        <w:p w14:paraId="15779839" w14:textId="77777777" w:rsidR="00E250AC" w:rsidRDefault="00B07AA0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2B118D3A" w14:textId="77777777" w:rsidR="00E250AC" w:rsidRDefault="00E250AC">
    <w:pPr>
      <w:pStyle w:val="corpoAltF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0F4A9" w14:textId="77777777" w:rsidR="006C26E5" w:rsidRDefault="001520B5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pict w14:anchorId="3126B9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74.6pt;height:6pt;visibility:visible">
          <v:imagedata r:id="rId1" o:title=""/>
        </v:shape>
      </w:pict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6C26E5" w14:paraId="3682B0E8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60A6BF2D" w14:textId="77777777" w:rsidR="006C26E5" w:rsidRDefault="006C26E5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  <w:vAlign w:val="center"/>
        </w:tcPr>
        <w:p w14:paraId="7800FBA2" w14:textId="77777777" w:rsidR="006C26E5" w:rsidRDefault="006C26E5">
          <w:pPr>
            <w:spacing w:line="240" w:lineRule="atLeast"/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</w:tc>
      <w:tc>
        <w:tcPr>
          <w:tcW w:w="1701" w:type="dxa"/>
        </w:tcPr>
        <w:p w14:paraId="58C27155" w14:textId="77777777" w:rsidR="006C26E5" w:rsidRDefault="006C26E5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4EC984C1" w14:textId="77777777" w:rsidR="006C26E5" w:rsidRDefault="006C26E5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10C27" w14:textId="77777777" w:rsidR="00A23492" w:rsidRDefault="00A23492">
      <w:r>
        <w:separator/>
      </w:r>
    </w:p>
  </w:footnote>
  <w:footnote w:type="continuationSeparator" w:id="0">
    <w:p w14:paraId="0E49CC9A" w14:textId="77777777" w:rsidR="00A23492" w:rsidRDefault="00A23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E250AC" w14:paraId="4FD6AE2C" w14:textId="77777777">
      <w:trPr>
        <w:cantSplit/>
      </w:trPr>
      <w:tc>
        <w:tcPr>
          <w:tcW w:w="2835" w:type="dxa"/>
          <w:tcBorders>
            <w:top w:val="nil"/>
            <w:left w:val="nil"/>
            <w:right w:val="nil"/>
          </w:tcBorders>
        </w:tcPr>
        <w:p w14:paraId="412BD028" w14:textId="77777777" w:rsidR="00E250AC" w:rsidRDefault="001520B5">
          <w:pPr>
            <w:pStyle w:val="Intestazione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  <w:lang w:eastAsia="zh-TW"/>
            </w:rPr>
            <w:pict w14:anchorId="3EF3C34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Logo_1" style="width:132pt;height:30pt;visibility:visible">
                <v:imagedata r:id="rId1" o:title=""/>
              </v:shape>
            </w:pict>
          </w:r>
        </w:p>
      </w:tc>
      <w:tc>
        <w:tcPr>
          <w:tcW w:w="4663" w:type="dxa"/>
          <w:tcBorders>
            <w:top w:val="nil"/>
            <w:left w:val="nil"/>
            <w:right w:val="nil"/>
          </w:tcBorders>
          <w:vAlign w:val="bottom"/>
        </w:tcPr>
        <w:p w14:paraId="48DD52A4" w14:textId="77777777" w:rsidR="00E250AC" w:rsidRDefault="00B07AA0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right w:val="nil"/>
          </w:tcBorders>
          <w:vAlign w:val="bottom"/>
        </w:tcPr>
        <w:p w14:paraId="6DB83BB0" w14:textId="77777777" w:rsidR="00E250AC" w:rsidRDefault="00E250AC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E250AC" w14:paraId="316ACCAD" w14:textId="77777777">
      <w:trPr>
        <w:cantSplit/>
      </w:trPr>
      <w:tc>
        <w:tcPr>
          <w:tcW w:w="9639" w:type="dxa"/>
          <w:gridSpan w:val="3"/>
          <w:tcBorders>
            <w:left w:val="nil"/>
            <w:bottom w:val="nil"/>
            <w:right w:val="nil"/>
          </w:tcBorders>
          <w:vAlign w:val="bottom"/>
        </w:tcPr>
        <w:p w14:paraId="79E4A2BA" w14:textId="77777777" w:rsidR="00E250AC" w:rsidRDefault="00E250AC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5343A41E" w14:textId="77777777" w:rsidR="00E250AC" w:rsidRDefault="00B07AA0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64FBF820" w14:textId="77777777" w:rsidR="00E250AC" w:rsidRDefault="00E250AC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693AD5A6" w14:textId="77777777" w:rsidR="00E250AC" w:rsidRDefault="00E250AC">
    <w:pPr>
      <w:pStyle w:val="CorpoAltF0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insideH w:val="single" w:sz="12" w:space="0" w:color="auto"/>
        <w:insideV w:val="single" w:sz="12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39"/>
    </w:tblGrid>
    <w:tr w:rsidR="00D07794" w14:paraId="6EF60A5E" w14:textId="77777777">
      <w:trPr>
        <w:trHeight w:val="558"/>
      </w:trPr>
      <w:tc>
        <w:tcPr>
          <w:tcW w:w="9639" w:type="dxa"/>
          <w:tcBorders>
            <w:top w:val="nil"/>
            <w:left w:val="nil"/>
            <w:bottom w:val="single" w:sz="12" w:space="0" w:color="auto"/>
            <w:right w:val="nil"/>
          </w:tcBorders>
          <w:hideMark/>
        </w:tcPr>
        <w:p w14:paraId="0574DAAE" w14:textId="77777777" w:rsidR="00D07794" w:rsidRDefault="00D07794">
          <w:pPr>
            <w:pStyle w:val="TS-testata-01"/>
            <w:rPr>
              <w:b w:val="0"/>
              <w:color w:val="FFFFFF"/>
              <w:sz w:val="32"/>
            </w:rPr>
          </w:pPr>
          <w:r>
            <w:t>MULTI – ANOMALIE CORRETTE</w:t>
          </w:r>
        </w:p>
      </w:tc>
    </w:tr>
    <w:tr w:rsidR="00D07794" w14:paraId="31C85D69" w14:textId="77777777">
      <w:trPr>
        <w:trHeight w:val="558"/>
      </w:trPr>
      <w:tc>
        <w:tcPr>
          <w:tcW w:w="9639" w:type="dxa"/>
          <w:tcBorders>
            <w:top w:val="single" w:sz="12" w:space="0" w:color="auto"/>
            <w:left w:val="nil"/>
            <w:bottom w:val="nil"/>
            <w:right w:val="nil"/>
          </w:tcBorders>
        </w:tcPr>
        <w:p w14:paraId="6FF8AB16" w14:textId="77777777" w:rsidR="00D07794" w:rsidRDefault="00D07794">
          <w:pPr>
            <w:pStyle w:val="Intestazione"/>
            <w:ind w:left="69"/>
            <w:jc w:val="center"/>
            <w:rPr>
              <w:rFonts w:ascii="Arial" w:hAnsi="Arial" w:cs="Arial"/>
              <w:b/>
              <w:color w:val="FFFFFF"/>
              <w:sz w:val="32"/>
            </w:rPr>
          </w:pPr>
        </w:p>
      </w:tc>
    </w:tr>
  </w:tbl>
  <w:p w14:paraId="6EB446B4" w14:textId="77777777" w:rsidR="00D07794" w:rsidRDefault="00D07794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62CB5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E05C51"/>
    <w:multiLevelType w:val="multilevel"/>
    <w:tmpl w:val="D766D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CF5332"/>
    <w:multiLevelType w:val="hybridMultilevel"/>
    <w:tmpl w:val="ED4891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97E51"/>
    <w:multiLevelType w:val="multilevel"/>
    <w:tmpl w:val="7C6CA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31554584"/>
    <w:multiLevelType w:val="hybridMultilevel"/>
    <w:tmpl w:val="A740C4D6"/>
    <w:lvl w:ilvl="0" w:tplc="A7666192">
      <w:start w:val="1"/>
      <w:numFmt w:val="bullet"/>
      <w:pStyle w:val="Puntoelencobianco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0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24E4C"/>
    <w:multiLevelType w:val="hybridMultilevel"/>
    <w:tmpl w:val="73FC2366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6180429">
    <w:abstractNumId w:val="4"/>
  </w:num>
  <w:num w:numId="2" w16cid:durableId="2022273635">
    <w:abstractNumId w:val="5"/>
  </w:num>
  <w:num w:numId="3" w16cid:durableId="1714570844">
    <w:abstractNumId w:val="0"/>
  </w:num>
  <w:num w:numId="4" w16cid:durableId="1516531882">
    <w:abstractNumId w:val="2"/>
  </w:num>
  <w:num w:numId="5" w16cid:durableId="172294418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477692550">
    <w:abstractNumId w:val="3"/>
  </w:num>
  <w:num w:numId="7" w16cid:durableId="174676129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50AC"/>
    <w:rsid w:val="00004D78"/>
    <w:rsid w:val="00005FAC"/>
    <w:rsid w:val="00017889"/>
    <w:rsid w:val="000239C5"/>
    <w:rsid w:val="00023D65"/>
    <w:rsid w:val="00026FE8"/>
    <w:rsid w:val="00030667"/>
    <w:rsid w:val="0003326D"/>
    <w:rsid w:val="000358EC"/>
    <w:rsid w:val="0003757F"/>
    <w:rsid w:val="000405F3"/>
    <w:rsid w:val="00041B94"/>
    <w:rsid w:val="00051FA5"/>
    <w:rsid w:val="00052FC6"/>
    <w:rsid w:val="00053725"/>
    <w:rsid w:val="000565D9"/>
    <w:rsid w:val="0005674A"/>
    <w:rsid w:val="00065ADA"/>
    <w:rsid w:val="00066D07"/>
    <w:rsid w:val="00075A45"/>
    <w:rsid w:val="000778A4"/>
    <w:rsid w:val="00081F12"/>
    <w:rsid w:val="0009112D"/>
    <w:rsid w:val="000933E8"/>
    <w:rsid w:val="00094388"/>
    <w:rsid w:val="00094ECF"/>
    <w:rsid w:val="0009536B"/>
    <w:rsid w:val="000A3435"/>
    <w:rsid w:val="000A40E0"/>
    <w:rsid w:val="000A478A"/>
    <w:rsid w:val="000B0B5E"/>
    <w:rsid w:val="000B12C7"/>
    <w:rsid w:val="000B3783"/>
    <w:rsid w:val="000B7BB0"/>
    <w:rsid w:val="000C6E02"/>
    <w:rsid w:val="000C6FE7"/>
    <w:rsid w:val="000D5114"/>
    <w:rsid w:val="000D7067"/>
    <w:rsid w:val="000E0B49"/>
    <w:rsid w:val="000E6223"/>
    <w:rsid w:val="000E78E0"/>
    <w:rsid w:val="000E79E8"/>
    <w:rsid w:val="000F1C25"/>
    <w:rsid w:val="000F2673"/>
    <w:rsid w:val="00100524"/>
    <w:rsid w:val="001014C6"/>
    <w:rsid w:val="001024B2"/>
    <w:rsid w:val="00103920"/>
    <w:rsid w:val="00110A79"/>
    <w:rsid w:val="00112526"/>
    <w:rsid w:val="001317B4"/>
    <w:rsid w:val="00134378"/>
    <w:rsid w:val="0014425D"/>
    <w:rsid w:val="001520B5"/>
    <w:rsid w:val="00152951"/>
    <w:rsid w:val="001616A0"/>
    <w:rsid w:val="001729D0"/>
    <w:rsid w:val="00173501"/>
    <w:rsid w:val="001774C6"/>
    <w:rsid w:val="00177934"/>
    <w:rsid w:val="00180DA8"/>
    <w:rsid w:val="00183F27"/>
    <w:rsid w:val="00185EE7"/>
    <w:rsid w:val="00186CB6"/>
    <w:rsid w:val="00191344"/>
    <w:rsid w:val="001950D1"/>
    <w:rsid w:val="00197C00"/>
    <w:rsid w:val="001A37B2"/>
    <w:rsid w:val="001A6237"/>
    <w:rsid w:val="001B15ED"/>
    <w:rsid w:val="001B5D22"/>
    <w:rsid w:val="001B6181"/>
    <w:rsid w:val="001B7078"/>
    <w:rsid w:val="001B7462"/>
    <w:rsid w:val="001C5157"/>
    <w:rsid w:val="001D37CB"/>
    <w:rsid w:val="001E033F"/>
    <w:rsid w:val="001E0B83"/>
    <w:rsid w:val="001E32BA"/>
    <w:rsid w:val="001E43E3"/>
    <w:rsid w:val="001E4937"/>
    <w:rsid w:val="001F246E"/>
    <w:rsid w:val="001F68EB"/>
    <w:rsid w:val="00201538"/>
    <w:rsid w:val="00206D29"/>
    <w:rsid w:val="00214CBA"/>
    <w:rsid w:val="00216753"/>
    <w:rsid w:val="002226BD"/>
    <w:rsid w:val="00230844"/>
    <w:rsid w:val="0023099F"/>
    <w:rsid w:val="00232DBC"/>
    <w:rsid w:val="00236B39"/>
    <w:rsid w:val="0024110E"/>
    <w:rsid w:val="00241DBD"/>
    <w:rsid w:val="0024317E"/>
    <w:rsid w:val="00243959"/>
    <w:rsid w:val="00244215"/>
    <w:rsid w:val="00244E43"/>
    <w:rsid w:val="00251863"/>
    <w:rsid w:val="002605BD"/>
    <w:rsid w:val="00281392"/>
    <w:rsid w:val="00283138"/>
    <w:rsid w:val="00283E0D"/>
    <w:rsid w:val="00285B8F"/>
    <w:rsid w:val="0028689F"/>
    <w:rsid w:val="00294E18"/>
    <w:rsid w:val="002964C9"/>
    <w:rsid w:val="002A3448"/>
    <w:rsid w:val="002A3676"/>
    <w:rsid w:val="002A4656"/>
    <w:rsid w:val="002A68C0"/>
    <w:rsid w:val="002B0184"/>
    <w:rsid w:val="002B0AA3"/>
    <w:rsid w:val="002B4ABB"/>
    <w:rsid w:val="002B4F27"/>
    <w:rsid w:val="002C0C77"/>
    <w:rsid w:val="002C22C5"/>
    <w:rsid w:val="002C56A2"/>
    <w:rsid w:val="002C7819"/>
    <w:rsid w:val="002D1F71"/>
    <w:rsid w:val="002D4BCE"/>
    <w:rsid w:val="002D4C39"/>
    <w:rsid w:val="002E0150"/>
    <w:rsid w:val="002E2CE7"/>
    <w:rsid w:val="002E6231"/>
    <w:rsid w:val="002E67F5"/>
    <w:rsid w:val="002E69B3"/>
    <w:rsid w:val="002E6B4E"/>
    <w:rsid w:val="002E76BB"/>
    <w:rsid w:val="002F149E"/>
    <w:rsid w:val="002F552C"/>
    <w:rsid w:val="0030315D"/>
    <w:rsid w:val="0031036C"/>
    <w:rsid w:val="00314A07"/>
    <w:rsid w:val="0031583D"/>
    <w:rsid w:val="003243AE"/>
    <w:rsid w:val="00325E91"/>
    <w:rsid w:val="003262BE"/>
    <w:rsid w:val="00326BBD"/>
    <w:rsid w:val="003300C2"/>
    <w:rsid w:val="00331329"/>
    <w:rsid w:val="00344CEC"/>
    <w:rsid w:val="00346FBB"/>
    <w:rsid w:val="003479B8"/>
    <w:rsid w:val="00350385"/>
    <w:rsid w:val="00351DE4"/>
    <w:rsid w:val="00357A90"/>
    <w:rsid w:val="00370763"/>
    <w:rsid w:val="00377066"/>
    <w:rsid w:val="003773FE"/>
    <w:rsid w:val="00377952"/>
    <w:rsid w:val="00382D66"/>
    <w:rsid w:val="003925D3"/>
    <w:rsid w:val="00392AEC"/>
    <w:rsid w:val="00393241"/>
    <w:rsid w:val="003A67F7"/>
    <w:rsid w:val="003B0026"/>
    <w:rsid w:val="003B1623"/>
    <w:rsid w:val="003B6874"/>
    <w:rsid w:val="003C4CD7"/>
    <w:rsid w:val="003D437B"/>
    <w:rsid w:val="003D50FC"/>
    <w:rsid w:val="003D7C70"/>
    <w:rsid w:val="003E11C3"/>
    <w:rsid w:val="003E3CB4"/>
    <w:rsid w:val="003E74BB"/>
    <w:rsid w:val="003F00D9"/>
    <w:rsid w:val="003F1AF5"/>
    <w:rsid w:val="003F36B0"/>
    <w:rsid w:val="003F43FB"/>
    <w:rsid w:val="003F5A60"/>
    <w:rsid w:val="004012D0"/>
    <w:rsid w:val="00404782"/>
    <w:rsid w:val="0040553A"/>
    <w:rsid w:val="00420B6D"/>
    <w:rsid w:val="00430D60"/>
    <w:rsid w:val="00431D76"/>
    <w:rsid w:val="00433536"/>
    <w:rsid w:val="00436F01"/>
    <w:rsid w:val="00441DCF"/>
    <w:rsid w:val="00450FB1"/>
    <w:rsid w:val="0045139D"/>
    <w:rsid w:val="0045368D"/>
    <w:rsid w:val="00453F24"/>
    <w:rsid w:val="00457364"/>
    <w:rsid w:val="00476127"/>
    <w:rsid w:val="0049337E"/>
    <w:rsid w:val="004934EA"/>
    <w:rsid w:val="004A12EE"/>
    <w:rsid w:val="004B4235"/>
    <w:rsid w:val="004B446C"/>
    <w:rsid w:val="004B65F6"/>
    <w:rsid w:val="004B6640"/>
    <w:rsid w:val="004B750E"/>
    <w:rsid w:val="004C0342"/>
    <w:rsid w:val="004C4BEA"/>
    <w:rsid w:val="004D179F"/>
    <w:rsid w:val="004D5782"/>
    <w:rsid w:val="004D6E4B"/>
    <w:rsid w:val="004D6F55"/>
    <w:rsid w:val="004E5DAB"/>
    <w:rsid w:val="004F01D1"/>
    <w:rsid w:val="004F1E21"/>
    <w:rsid w:val="004F23AE"/>
    <w:rsid w:val="004F5046"/>
    <w:rsid w:val="004F5B08"/>
    <w:rsid w:val="005016AC"/>
    <w:rsid w:val="005038C9"/>
    <w:rsid w:val="00511946"/>
    <w:rsid w:val="00512C55"/>
    <w:rsid w:val="00513CD9"/>
    <w:rsid w:val="00516BF9"/>
    <w:rsid w:val="0052044D"/>
    <w:rsid w:val="00521CC4"/>
    <w:rsid w:val="00522056"/>
    <w:rsid w:val="00524F7F"/>
    <w:rsid w:val="00534DD4"/>
    <w:rsid w:val="00534EA7"/>
    <w:rsid w:val="00541EB1"/>
    <w:rsid w:val="00541FCF"/>
    <w:rsid w:val="00547394"/>
    <w:rsid w:val="00551B7B"/>
    <w:rsid w:val="00556113"/>
    <w:rsid w:val="00560DBC"/>
    <w:rsid w:val="00574B8A"/>
    <w:rsid w:val="00574F18"/>
    <w:rsid w:val="00583AD6"/>
    <w:rsid w:val="005842A4"/>
    <w:rsid w:val="005847BD"/>
    <w:rsid w:val="005921B9"/>
    <w:rsid w:val="00593229"/>
    <w:rsid w:val="005A0061"/>
    <w:rsid w:val="005A1D55"/>
    <w:rsid w:val="005A2E9C"/>
    <w:rsid w:val="005C0CA5"/>
    <w:rsid w:val="005C0F34"/>
    <w:rsid w:val="005C1A45"/>
    <w:rsid w:val="005D4E43"/>
    <w:rsid w:val="005D4F75"/>
    <w:rsid w:val="005D57AA"/>
    <w:rsid w:val="005D5FB1"/>
    <w:rsid w:val="005E0CB3"/>
    <w:rsid w:val="005E1E47"/>
    <w:rsid w:val="005E284F"/>
    <w:rsid w:val="005F488B"/>
    <w:rsid w:val="0060501C"/>
    <w:rsid w:val="006108AF"/>
    <w:rsid w:val="00612B48"/>
    <w:rsid w:val="00614342"/>
    <w:rsid w:val="006178E5"/>
    <w:rsid w:val="00624275"/>
    <w:rsid w:val="00626EEF"/>
    <w:rsid w:val="00627494"/>
    <w:rsid w:val="00635F93"/>
    <w:rsid w:val="0064703D"/>
    <w:rsid w:val="00647FEB"/>
    <w:rsid w:val="0065146B"/>
    <w:rsid w:val="00651C67"/>
    <w:rsid w:val="00652846"/>
    <w:rsid w:val="0066130F"/>
    <w:rsid w:val="0068470E"/>
    <w:rsid w:val="00687AE9"/>
    <w:rsid w:val="00695F49"/>
    <w:rsid w:val="006A063C"/>
    <w:rsid w:val="006A3A0C"/>
    <w:rsid w:val="006B5E45"/>
    <w:rsid w:val="006B5EDB"/>
    <w:rsid w:val="006C114F"/>
    <w:rsid w:val="006C1DB6"/>
    <w:rsid w:val="006C26E5"/>
    <w:rsid w:val="006C5B4F"/>
    <w:rsid w:val="006C5FC3"/>
    <w:rsid w:val="006D7276"/>
    <w:rsid w:val="006E0849"/>
    <w:rsid w:val="006F5F92"/>
    <w:rsid w:val="006F6152"/>
    <w:rsid w:val="006F7F44"/>
    <w:rsid w:val="007156D3"/>
    <w:rsid w:val="00716D7E"/>
    <w:rsid w:val="00720EF9"/>
    <w:rsid w:val="00721FA2"/>
    <w:rsid w:val="00731E37"/>
    <w:rsid w:val="0073395E"/>
    <w:rsid w:val="007433AA"/>
    <w:rsid w:val="00745FBA"/>
    <w:rsid w:val="007500A4"/>
    <w:rsid w:val="007508B9"/>
    <w:rsid w:val="00752F37"/>
    <w:rsid w:val="0075640F"/>
    <w:rsid w:val="00760EA7"/>
    <w:rsid w:val="0077182B"/>
    <w:rsid w:val="00774944"/>
    <w:rsid w:val="00775BD3"/>
    <w:rsid w:val="00785FD1"/>
    <w:rsid w:val="007A370E"/>
    <w:rsid w:val="007A4AFF"/>
    <w:rsid w:val="007B7D26"/>
    <w:rsid w:val="007B7D47"/>
    <w:rsid w:val="007C34B1"/>
    <w:rsid w:val="007C4479"/>
    <w:rsid w:val="007D3154"/>
    <w:rsid w:val="007E494B"/>
    <w:rsid w:val="007E5DE7"/>
    <w:rsid w:val="007F0CCB"/>
    <w:rsid w:val="007F720B"/>
    <w:rsid w:val="00803255"/>
    <w:rsid w:val="008041EB"/>
    <w:rsid w:val="00811B25"/>
    <w:rsid w:val="008142AE"/>
    <w:rsid w:val="00816CDE"/>
    <w:rsid w:val="00820ECA"/>
    <w:rsid w:val="00824CD7"/>
    <w:rsid w:val="00830724"/>
    <w:rsid w:val="008311EB"/>
    <w:rsid w:val="008328E6"/>
    <w:rsid w:val="00833587"/>
    <w:rsid w:val="00833DEF"/>
    <w:rsid w:val="00840CC2"/>
    <w:rsid w:val="00841C97"/>
    <w:rsid w:val="00845EEE"/>
    <w:rsid w:val="00855A98"/>
    <w:rsid w:val="008638EA"/>
    <w:rsid w:val="00882068"/>
    <w:rsid w:val="0088696E"/>
    <w:rsid w:val="00891314"/>
    <w:rsid w:val="00892A36"/>
    <w:rsid w:val="008934D6"/>
    <w:rsid w:val="008A1BED"/>
    <w:rsid w:val="008B7B15"/>
    <w:rsid w:val="008B7C44"/>
    <w:rsid w:val="008C4FAA"/>
    <w:rsid w:val="008E3453"/>
    <w:rsid w:val="008E72FA"/>
    <w:rsid w:val="008E753A"/>
    <w:rsid w:val="008F6762"/>
    <w:rsid w:val="008F717B"/>
    <w:rsid w:val="0090444B"/>
    <w:rsid w:val="00904719"/>
    <w:rsid w:val="0090602D"/>
    <w:rsid w:val="00915889"/>
    <w:rsid w:val="00920415"/>
    <w:rsid w:val="009236A4"/>
    <w:rsid w:val="00923F72"/>
    <w:rsid w:val="0093572D"/>
    <w:rsid w:val="00936815"/>
    <w:rsid w:val="009412B6"/>
    <w:rsid w:val="00942494"/>
    <w:rsid w:val="00952A4D"/>
    <w:rsid w:val="00954B28"/>
    <w:rsid w:val="00955433"/>
    <w:rsid w:val="00955684"/>
    <w:rsid w:val="00961159"/>
    <w:rsid w:val="00970398"/>
    <w:rsid w:val="00972656"/>
    <w:rsid w:val="009740C5"/>
    <w:rsid w:val="00974441"/>
    <w:rsid w:val="00976801"/>
    <w:rsid w:val="00977FDF"/>
    <w:rsid w:val="0098258F"/>
    <w:rsid w:val="00983CD4"/>
    <w:rsid w:val="00983FE3"/>
    <w:rsid w:val="00986992"/>
    <w:rsid w:val="009923F6"/>
    <w:rsid w:val="00992858"/>
    <w:rsid w:val="0099762A"/>
    <w:rsid w:val="009A00C7"/>
    <w:rsid w:val="009A1626"/>
    <w:rsid w:val="009A2EA4"/>
    <w:rsid w:val="009C1FD9"/>
    <w:rsid w:val="009C32EE"/>
    <w:rsid w:val="009C551F"/>
    <w:rsid w:val="009D42C1"/>
    <w:rsid w:val="009D5083"/>
    <w:rsid w:val="009D5E58"/>
    <w:rsid w:val="009D684F"/>
    <w:rsid w:val="009D73C5"/>
    <w:rsid w:val="009E0FCE"/>
    <w:rsid w:val="009E33E6"/>
    <w:rsid w:val="00A057CA"/>
    <w:rsid w:val="00A06CC5"/>
    <w:rsid w:val="00A1003B"/>
    <w:rsid w:val="00A16A7B"/>
    <w:rsid w:val="00A23492"/>
    <w:rsid w:val="00A3200F"/>
    <w:rsid w:val="00A3401C"/>
    <w:rsid w:val="00A43739"/>
    <w:rsid w:val="00A45569"/>
    <w:rsid w:val="00A51835"/>
    <w:rsid w:val="00A56A9B"/>
    <w:rsid w:val="00A578D0"/>
    <w:rsid w:val="00A7085A"/>
    <w:rsid w:val="00A71F50"/>
    <w:rsid w:val="00A768B0"/>
    <w:rsid w:val="00A903BF"/>
    <w:rsid w:val="00A91414"/>
    <w:rsid w:val="00A9184F"/>
    <w:rsid w:val="00A9211E"/>
    <w:rsid w:val="00AB45D8"/>
    <w:rsid w:val="00AB77E3"/>
    <w:rsid w:val="00AC3079"/>
    <w:rsid w:val="00AD2172"/>
    <w:rsid w:val="00AD7232"/>
    <w:rsid w:val="00AE4308"/>
    <w:rsid w:val="00AF5085"/>
    <w:rsid w:val="00AF6339"/>
    <w:rsid w:val="00AF6E04"/>
    <w:rsid w:val="00AF73AF"/>
    <w:rsid w:val="00B03504"/>
    <w:rsid w:val="00B05D1B"/>
    <w:rsid w:val="00B07AA0"/>
    <w:rsid w:val="00B248EF"/>
    <w:rsid w:val="00B255E9"/>
    <w:rsid w:val="00B26CB0"/>
    <w:rsid w:val="00B27761"/>
    <w:rsid w:val="00B27E5A"/>
    <w:rsid w:val="00B3305C"/>
    <w:rsid w:val="00B33CFB"/>
    <w:rsid w:val="00B368E1"/>
    <w:rsid w:val="00B45790"/>
    <w:rsid w:val="00B52554"/>
    <w:rsid w:val="00B55D7D"/>
    <w:rsid w:val="00B707D1"/>
    <w:rsid w:val="00B714D5"/>
    <w:rsid w:val="00B72E5D"/>
    <w:rsid w:val="00B8374B"/>
    <w:rsid w:val="00B8473F"/>
    <w:rsid w:val="00B941A3"/>
    <w:rsid w:val="00BA27CE"/>
    <w:rsid w:val="00BB06DA"/>
    <w:rsid w:val="00BB235D"/>
    <w:rsid w:val="00BB5582"/>
    <w:rsid w:val="00BC58D2"/>
    <w:rsid w:val="00BC6EA2"/>
    <w:rsid w:val="00BD4CEE"/>
    <w:rsid w:val="00BD4FE4"/>
    <w:rsid w:val="00BD7A38"/>
    <w:rsid w:val="00BE34D0"/>
    <w:rsid w:val="00BF2DF0"/>
    <w:rsid w:val="00BF5E45"/>
    <w:rsid w:val="00BF783B"/>
    <w:rsid w:val="00C12FBD"/>
    <w:rsid w:val="00C16993"/>
    <w:rsid w:val="00C22F0F"/>
    <w:rsid w:val="00C240E6"/>
    <w:rsid w:val="00C265D3"/>
    <w:rsid w:val="00C26958"/>
    <w:rsid w:val="00C3075D"/>
    <w:rsid w:val="00C30B84"/>
    <w:rsid w:val="00C3796A"/>
    <w:rsid w:val="00C4027C"/>
    <w:rsid w:val="00C44564"/>
    <w:rsid w:val="00C4781F"/>
    <w:rsid w:val="00C55E7C"/>
    <w:rsid w:val="00C560E8"/>
    <w:rsid w:val="00C56511"/>
    <w:rsid w:val="00C57253"/>
    <w:rsid w:val="00C631DD"/>
    <w:rsid w:val="00C71A41"/>
    <w:rsid w:val="00C72717"/>
    <w:rsid w:val="00C8085F"/>
    <w:rsid w:val="00C81093"/>
    <w:rsid w:val="00C902AA"/>
    <w:rsid w:val="00C90B2E"/>
    <w:rsid w:val="00C92404"/>
    <w:rsid w:val="00CA06FC"/>
    <w:rsid w:val="00CA594D"/>
    <w:rsid w:val="00CA5C72"/>
    <w:rsid w:val="00CB362A"/>
    <w:rsid w:val="00CB3F9E"/>
    <w:rsid w:val="00CC4FC1"/>
    <w:rsid w:val="00CC775C"/>
    <w:rsid w:val="00CC7970"/>
    <w:rsid w:val="00CD09C4"/>
    <w:rsid w:val="00CD1284"/>
    <w:rsid w:val="00CD3E78"/>
    <w:rsid w:val="00CE1A4A"/>
    <w:rsid w:val="00CE4B4A"/>
    <w:rsid w:val="00CE5B1D"/>
    <w:rsid w:val="00CE6F5D"/>
    <w:rsid w:val="00CF1E54"/>
    <w:rsid w:val="00CF4210"/>
    <w:rsid w:val="00CF57C5"/>
    <w:rsid w:val="00D0243D"/>
    <w:rsid w:val="00D05B54"/>
    <w:rsid w:val="00D05E0F"/>
    <w:rsid w:val="00D06C1E"/>
    <w:rsid w:val="00D07794"/>
    <w:rsid w:val="00D135BC"/>
    <w:rsid w:val="00D1414F"/>
    <w:rsid w:val="00D15B0D"/>
    <w:rsid w:val="00D1698D"/>
    <w:rsid w:val="00D20A45"/>
    <w:rsid w:val="00D24A5C"/>
    <w:rsid w:val="00D30CCA"/>
    <w:rsid w:val="00D36AC4"/>
    <w:rsid w:val="00D40D9E"/>
    <w:rsid w:val="00D441B7"/>
    <w:rsid w:val="00D4424F"/>
    <w:rsid w:val="00D44AA3"/>
    <w:rsid w:val="00D469B6"/>
    <w:rsid w:val="00D50D9E"/>
    <w:rsid w:val="00D547FC"/>
    <w:rsid w:val="00D55716"/>
    <w:rsid w:val="00D55AF2"/>
    <w:rsid w:val="00D56A22"/>
    <w:rsid w:val="00D57A16"/>
    <w:rsid w:val="00D66206"/>
    <w:rsid w:val="00D7798D"/>
    <w:rsid w:val="00D8046A"/>
    <w:rsid w:val="00D877E3"/>
    <w:rsid w:val="00D93081"/>
    <w:rsid w:val="00D939D2"/>
    <w:rsid w:val="00DA0650"/>
    <w:rsid w:val="00DA2A7D"/>
    <w:rsid w:val="00DA33DA"/>
    <w:rsid w:val="00DA54CB"/>
    <w:rsid w:val="00DB2C73"/>
    <w:rsid w:val="00DB545A"/>
    <w:rsid w:val="00DB58B9"/>
    <w:rsid w:val="00DC7A14"/>
    <w:rsid w:val="00DD108D"/>
    <w:rsid w:val="00DD1DDE"/>
    <w:rsid w:val="00DD1FE7"/>
    <w:rsid w:val="00DD302C"/>
    <w:rsid w:val="00DD73A6"/>
    <w:rsid w:val="00DE0C02"/>
    <w:rsid w:val="00DE4CAF"/>
    <w:rsid w:val="00DF5B6F"/>
    <w:rsid w:val="00E105EA"/>
    <w:rsid w:val="00E107DF"/>
    <w:rsid w:val="00E10ABC"/>
    <w:rsid w:val="00E157CC"/>
    <w:rsid w:val="00E2085E"/>
    <w:rsid w:val="00E250AC"/>
    <w:rsid w:val="00E3181D"/>
    <w:rsid w:val="00E53F44"/>
    <w:rsid w:val="00E56B38"/>
    <w:rsid w:val="00E616AF"/>
    <w:rsid w:val="00E6244B"/>
    <w:rsid w:val="00E70CEC"/>
    <w:rsid w:val="00E71989"/>
    <w:rsid w:val="00E742D1"/>
    <w:rsid w:val="00E767BF"/>
    <w:rsid w:val="00E768DD"/>
    <w:rsid w:val="00E84BE3"/>
    <w:rsid w:val="00E87935"/>
    <w:rsid w:val="00EA00DC"/>
    <w:rsid w:val="00EA0A2D"/>
    <w:rsid w:val="00EA205B"/>
    <w:rsid w:val="00EA6348"/>
    <w:rsid w:val="00EB288C"/>
    <w:rsid w:val="00EC0F9E"/>
    <w:rsid w:val="00EC3BBA"/>
    <w:rsid w:val="00EC6D6D"/>
    <w:rsid w:val="00EC7D83"/>
    <w:rsid w:val="00ED453B"/>
    <w:rsid w:val="00EE172D"/>
    <w:rsid w:val="00EE6ED5"/>
    <w:rsid w:val="00EE7F28"/>
    <w:rsid w:val="00EF00DC"/>
    <w:rsid w:val="00EF116E"/>
    <w:rsid w:val="00EF4C21"/>
    <w:rsid w:val="00EF5F9B"/>
    <w:rsid w:val="00EF616B"/>
    <w:rsid w:val="00EF6B58"/>
    <w:rsid w:val="00F07B95"/>
    <w:rsid w:val="00F144BB"/>
    <w:rsid w:val="00F20C2D"/>
    <w:rsid w:val="00F22751"/>
    <w:rsid w:val="00F27D32"/>
    <w:rsid w:val="00F31C25"/>
    <w:rsid w:val="00F32756"/>
    <w:rsid w:val="00F32D99"/>
    <w:rsid w:val="00F33EB0"/>
    <w:rsid w:val="00F3718D"/>
    <w:rsid w:val="00F4461E"/>
    <w:rsid w:val="00F458AF"/>
    <w:rsid w:val="00F533DC"/>
    <w:rsid w:val="00F546ED"/>
    <w:rsid w:val="00F55156"/>
    <w:rsid w:val="00F61506"/>
    <w:rsid w:val="00F6331D"/>
    <w:rsid w:val="00F641CC"/>
    <w:rsid w:val="00F6736D"/>
    <w:rsid w:val="00F67AC9"/>
    <w:rsid w:val="00F752E2"/>
    <w:rsid w:val="00F822DD"/>
    <w:rsid w:val="00F8459F"/>
    <w:rsid w:val="00F84F96"/>
    <w:rsid w:val="00FB61DB"/>
    <w:rsid w:val="00FB6AF1"/>
    <w:rsid w:val="00FB7E1E"/>
    <w:rsid w:val="00FC3CDC"/>
    <w:rsid w:val="00FC4C95"/>
    <w:rsid w:val="00FC6683"/>
    <w:rsid w:val="00FC6FEA"/>
    <w:rsid w:val="00FC7604"/>
    <w:rsid w:val="00FC7A27"/>
    <w:rsid w:val="00FD3847"/>
    <w:rsid w:val="00FE14D7"/>
    <w:rsid w:val="00FE5D3C"/>
    <w:rsid w:val="00FE682A"/>
    <w:rsid w:val="00FF02AD"/>
    <w:rsid w:val="00FF187D"/>
    <w:rsid w:val="00FF394E"/>
    <w:rsid w:val="00FF4CD3"/>
    <w:rsid w:val="00FF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F65323"/>
  <w15:chartTrackingRefBased/>
  <w15:docId w15:val="{D2015BF2-3076-45C0-9764-B7E1F14C5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pPr>
      <w:keepNext/>
      <w:numPr>
        <w:numId w:val="1"/>
      </w:numPr>
      <w:spacing w:after="360" w:line="24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uiPriority w:val="9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link w:val="Titolo3Carattere"/>
    <w:uiPriority w:val="9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link w:val="Titolo4Carattere"/>
    <w:uiPriority w:val="9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pPr>
      <w:numPr>
        <w:ilvl w:val="5"/>
        <w:numId w:val="1"/>
      </w:numPr>
      <w:spacing w:before="240" w:after="60"/>
      <w:outlineLvl w:val="5"/>
    </w:pPr>
    <w:rPr>
      <w:i/>
      <w:szCs w:val="20"/>
    </w:rPr>
  </w:style>
  <w:style w:type="paragraph" w:styleId="Titolo7">
    <w:name w:val="heading 7"/>
    <w:basedOn w:val="Normale"/>
    <w:next w:val="Normale"/>
    <w:link w:val="Titolo7Carattere"/>
    <w:uiPriority w:val="9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b/>
      <w:sz w:val="32"/>
    </w:rPr>
  </w:style>
  <w:style w:type="character" w:customStyle="1" w:styleId="Titolo2Carattere">
    <w:name w:val="Titolo 2 Carattere"/>
    <w:link w:val="Titolo2"/>
    <w:uiPriority w:val="9"/>
    <w:locked/>
    <w:rPr>
      <w:rFonts w:ascii="Verdana" w:hAnsi="Verdana"/>
      <w:b/>
      <w:sz w:val="24"/>
      <w:lang w:val="it-IT" w:eastAsia="it-IT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PMingLiU" w:hAnsi="Cambria" w:cs="Times New Roman"/>
      <w:b/>
      <w:bCs/>
      <w:sz w:val="26"/>
      <w:szCs w:val="26"/>
      <w:lang w:eastAsia="it-IT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PMingLiU" w:hAnsi="Calibri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PMingLiU" w:hAnsi="Calibri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link w:val="Titolo6"/>
    <w:uiPriority w:val="9"/>
    <w:rPr>
      <w:i/>
      <w:sz w:val="24"/>
    </w:rPr>
  </w:style>
  <w:style w:type="character" w:customStyle="1" w:styleId="Titolo7Carattere">
    <w:name w:val="Titolo 7 Carattere"/>
    <w:link w:val="Titolo7"/>
    <w:uiPriority w:val="9"/>
    <w:rPr>
      <w:rFonts w:ascii="Arial" w:hAnsi="Arial"/>
    </w:rPr>
  </w:style>
  <w:style w:type="character" w:customStyle="1" w:styleId="Titolo8Carattere">
    <w:name w:val="Titolo 8 Carattere"/>
    <w:link w:val="Titolo8"/>
    <w:uiPriority w:val="9"/>
    <w:rPr>
      <w:rFonts w:ascii="Arial" w:hAnsi="Arial"/>
      <w:i/>
    </w:rPr>
  </w:style>
  <w:style w:type="character" w:customStyle="1" w:styleId="Titolo9Carattere">
    <w:name w:val="Titolo 9 Carattere"/>
    <w:link w:val="Titolo9"/>
    <w:uiPriority w:val="9"/>
    <w:rPr>
      <w:rFonts w:ascii="Arial" w:hAnsi="Arial"/>
      <w:b/>
      <w:i/>
      <w:sz w:val="18"/>
    </w:rPr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uiPriority w:val="99"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link w:val="Puntoelenco1Carattere"/>
    <w:qFormat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link w:val="Intestazione"/>
    <w:locked/>
    <w:rPr>
      <w:lang w:val="it-IT" w:eastAsia="it-IT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double" w:sz="4" w:space="1" w:color="365F91"/>
        <w:bottom w:val="double" w:sz="4" w:space="0" w:color="365F91"/>
      </w:pBdr>
      <w:shd w:val="clear" w:color="auto" w:fill="365F91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FFFFFF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link w:val="TS-titolo-01Carattere"/>
    <w:autoRedefine/>
    <w:qFormat/>
    <w:pPr>
      <w:tabs>
        <w:tab w:val="clear" w:pos="4819"/>
        <w:tab w:val="clear" w:pos="9638"/>
      </w:tabs>
      <w:spacing w:line="240" w:lineRule="atLeast"/>
      <w:jc w:val="both"/>
      <w:outlineLvl w:val="0"/>
    </w:pPr>
    <w:rPr>
      <w:rFonts w:ascii="Arial" w:eastAsia="Calibri" w:hAnsi="Arial" w:cs="Arial"/>
      <w:b/>
      <w:i/>
      <w:sz w:val="28"/>
      <w:lang w:eastAsia="en-US"/>
    </w:rPr>
  </w:style>
  <w:style w:type="paragraph" w:customStyle="1" w:styleId="TS-titolo-02">
    <w:name w:val="TS-titolo-02"/>
    <w:basedOn w:val="Intestazione"/>
    <w:autoRedefine/>
    <w:uiPriority w:val="99"/>
    <w:qFormat/>
    <w:pPr>
      <w:ind w:left="69"/>
      <w:jc w:val="center"/>
      <w:outlineLvl w:val="0"/>
    </w:pPr>
    <w:rPr>
      <w:rFonts w:ascii="Arial" w:hAnsi="Arial" w:cs="Arial"/>
      <w:b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rsid w:val="001E0B83"/>
    <w:pPr>
      <w:pBdr>
        <w:top w:val="single" w:sz="4" w:space="0" w:color="auto"/>
      </w:pBdr>
      <w:ind w:left="0"/>
      <w:jc w:val="both"/>
    </w:pPr>
    <w:rPr>
      <w:rFonts w:cs="Arial"/>
      <w:sz w:val="20"/>
      <w:lang w:eastAsia="x-none"/>
    </w:rPr>
  </w:style>
  <w:style w:type="paragraph" w:styleId="Titolo">
    <w:name w:val="Title"/>
    <w:basedOn w:val="Normale"/>
    <w:link w:val="TitoloCarattere"/>
    <w:uiPriority w:val="10"/>
    <w:qFormat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TitoloCarattere">
    <w:name w:val="Titolo Carattere"/>
    <w:link w:val="Titolo"/>
    <w:uiPriority w:val="10"/>
    <w:rPr>
      <w:rFonts w:ascii="Cambria" w:eastAsia="PMingLiU" w:hAnsi="Cambria" w:cs="Times New Roman"/>
      <w:b/>
      <w:bCs/>
      <w:kern w:val="28"/>
      <w:sz w:val="32"/>
      <w:szCs w:val="32"/>
      <w:lang w:eastAsia="it-IT"/>
    </w:rPr>
  </w:style>
  <w:style w:type="paragraph" w:styleId="Indice1">
    <w:name w:val="index 1"/>
    <w:basedOn w:val="Normale"/>
    <w:next w:val="Normale"/>
    <w:autoRedefine/>
    <w:uiPriority w:val="99"/>
    <w:semiHidden/>
    <w:pPr>
      <w:ind w:left="200" w:hanging="200"/>
    </w:pPr>
    <w:rPr>
      <w:sz w:val="20"/>
      <w:szCs w:val="20"/>
    </w:rPr>
  </w:style>
  <w:style w:type="paragraph" w:styleId="Titoloindice">
    <w:name w:val="index heading"/>
    <w:basedOn w:val="Normale"/>
    <w:next w:val="Indice1"/>
    <w:uiPriority w:val="99"/>
    <w:semiHidden/>
    <w:rPr>
      <w:sz w:val="20"/>
      <w:szCs w:val="20"/>
    </w:rPr>
  </w:style>
  <w:style w:type="paragraph" w:customStyle="1" w:styleId="TS-titolo-03">
    <w:name w:val="TS-titolo-03"/>
    <w:basedOn w:val="Intestazione"/>
    <w:autoRedefine/>
    <w:uiPriority w:val="99"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link w:val="Corpodeltesto3Carattere"/>
    <w:uiPriority w:val="99"/>
    <w:pPr>
      <w:jc w:val="both"/>
    </w:pPr>
    <w:rPr>
      <w:rFonts w:ascii="Arial" w:hAnsi="Arial"/>
      <w:b/>
      <w:sz w:val="20"/>
      <w:szCs w:val="20"/>
    </w:rPr>
  </w:style>
  <w:style w:type="character" w:customStyle="1" w:styleId="Corpodeltesto3Carattere">
    <w:name w:val="Corpo del testo 3 Carattere"/>
    <w:link w:val="Corpodeltesto3"/>
    <w:uiPriority w:val="99"/>
    <w:semiHidden/>
    <w:rPr>
      <w:sz w:val="16"/>
      <w:szCs w:val="16"/>
      <w:lang w:eastAsia="it-IT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locked/>
    <w:rPr>
      <w:rFonts w:ascii="Courier New" w:hAnsi="Courier New" w:cs="Times New Roman"/>
    </w:rPr>
  </w:style>
  <w:style w:type="paragraph" w:styleId="Testocommento">
    <w:name w:val="annotation text"/>
    <w:basedOn w:val="Normale"/>
    <w:link w:val="TestocommentoCarattere"/>
    <w:uiPriority w:val="99"/>
    <w:semiHidden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Pr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Pr>
      <w:b/>
      <w:bCs/>
      <w:lang w:eastAsia="it-IT"/>
    </w:rPr>
  </w:style>
  <w:style w:type="paragraph" w:styleId="Corpodeltesto2">
    <w:name w:val="Body Text 2"/>
    <w:basedOn w:val="Normale"/>
    <w:link w:val="Corpodeltesto2Carattere"/>
    <w:uiPriority w:val="99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rPr>
      <w:sz w:val="24"/>
      <w:szCs w:val="24"/>
      <w:lang w:eastAsia="it-IT"/>
    </w:rPr>
  </w:style>
  <w:style w:type="paragraph" w:customStyle="1" w:styleId="corpo">
    <w:name w:val="corpo"/>
    <w:basedOn w:val="Normale"/>
    <w:link w:val="corpoCarattere"/>
    <w:qFormat/>
    <w:pPr>
      <w:jc w:val="both"/>
    </w:pPr>
    <w:rPr>
      <w:rFonts w:ascii="Arial" w:hAnsi="Arial"/>
      <w:sz w:val="20"/>
      <w:szCs w:val="20"/>
    </w:rPr>
  </w:style>
  <w:style w:type="character" w:styleId="Numeropagina">
    <w:name w:val="page number"/>
    <w:uiPriority w:val="9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rPr>
      <w:sz w:val="24"/>
      <w:szCs w:val="24"/>
      <w:lang w:eastAsia="it-IT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link w:val="Rientrocorpodeltesto2Carattere"/>
    <w:uiPriority w:val="99"/>
    <w:pPr>
      <w:ind w:left="180"/>
      <w:jc w:val="both"/>
    </w:pPr>
    <w:rPr>
      <w:rFonts w:ascii="Verdana" w:hAnsi="Verdana" w:cs="Arial"/>
      <w:sz w:val="20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sz w:val="24"/>
      <w:szCs w:val="24"/>
      <w:lang w:eastAsia="it-IT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ascii="Verdana" w:hAnsi="Verdana" w:cs="Arial"/>
      <w:sz w:val="20"/>
    </w:rPr>
  </w:style>
  <w:style w:type="character" w:customStyle="1" w:styleId="CorpodeltestoCarattere">
    <w:name w:val="Corpo del testo Carattere"/>
    <w:link w:val="Corpodeltesto"/>
    <w:uiPriority w:val="99"/>
    <w:semiHidden/>
    <w:rPr>
      <w:sz w:val="24"/>
      <w:szCs w:val="24"/>
      <w:lang w:eastAsia="it-IT"/>
    </w:rPr>
  </w:style>
  <w:style w:type="paragraph" w:styleId="Sommario8">
    <w:name w:val="toc 8"/>
    <w:basedOn w:val="Normale"/>
    <w:next w:val="Normale"/>
    <w:autoRedefine/>
    <w:uiPriority w:val="39"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pBdr>
        <w:top w:val="single" w:sz="4" w:space="1" w:color="365F91"/>
        <w:bottom w:val="single" w:sz="4" w:space="0" w:color="365F91"/>
      </w:pBdr>
      <w:shd w:val="clear" w:color="auto" w:fill="auto"/>
      <w:spacing w:before="120"/>
      <w:ind w:left="113"/>
    </w:pPr>
    <w:rPr>
      <w:color w:val="auto"/>
    </w:rPr>
  </w:style>
  <w:style w:type="paragraph" w:styleId="Sommario9">
    <w:name w:val="toc 9"/>
    <w:basedOn w:val="Normale"/>
    <w:next w:val="Normale"/>
    <w:autoRedefine/>
    <w:uiPriority w:val="39"/>
    <w:semiHidden/>
    <w:pPr>
      <w:ind w:left="1920"/>
    </w:pPr>
  </w:style>
  <w:style w:type="paragraph" w:styleId="Sommario3">
    <w:name w:val="toc 3"/>
    <w:basedOn w:val="Sommario2"/>
    <w:next w:val="CorpoAltF0"/>
    <w:autoRedefine/>
    <w:uiPriority w:val="39"/>
    <w:pPr>
      <w:pBdr>
        <w:top w:val="none" w:sz="0" w:space="0" w:color="auto"/>
        <w:bottom w:val="none" w:sz="0" w:space="0" w:color="auto"/>
      </w:pBdr>
      <w:shd w:val="clear" w:color="auto" w:fill="D9D9D9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uiPriority w:val="39"/>
    <w:semiHidden/>
    <w:pPr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pPr>
      <w:ind w:left="1440"/>
    </w:pPr>
  </w:style>
  <w:style w:type="character" w:styleId="Enfasigrassetto">
    <w:name w:val="Strong"/>
    <w:uiPriority w:val="22"/>
    <w:qFormat/>
    <w:rPr>
      <w:b/>
    </w:rPr>
  </w:style>
  <w:style w:type="character" w:styleId="Collegamentovisitato">
    <w:name w:val="FollowedHyperlink"/>
    <w:uiPriority w:val="99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bCs/>
      <w:i w:val="0"/>
      <w:sz w:val="32"/>
    </w:rPr>
  </w:style>
  <w:style w:type="character" w:customStyle="1" w:styleId="corpoAltFCarattere">
    <w:name w:val="corpo (Alt+F) Carattere"/>
    <w:link w:val="corpoAltF"/>
    <w:locked/>
    <w:rPr>
      <w:rFonts w:ascii="Arial" w:hAnsi="Arial"/>
      <w:lang w:val="it-IT" w:eastAsia="it-IT"/>
    </w:rPr>
  </w:style>
  <w:style w:type="paragraph" w:styleId="Indice7">
    <w:name w:val="index 7"/>
    <w:basedOn w:val="Normale"/>
    <w:next w:val="Normale"/>
    <w:autoRedefine/>
    <w:uiPriority w:val="99"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Cs w:val="20"/>
      <w:lang w:val="x-none" w:eastAsia="x-none"/>
    </w:rPr>
  </w:style>
  <w:style w:type="table" w:styleId="Grigliatabella">
    <w:name w:val="Table Grid"/>
    <w:basedOn w:val="Tabellanorma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Pr>
      <w:sz w:val="0"/>
      <w:szCs w:val="0"/>
      <w:lang w:eastAsia="it-IT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locked/>
    <w:rPr>
      <w:rFonts w:ascii="Arial" w:hAnsi="Arial"/>
      <w:sz w:val="24"/>
    </w:rPr>
  </w:style>
  <w:style w:type="character" w:customStyle="1" w:styleId="TS-titolo-04Carattere">
    <w:name w:val="TS-titolo-04 Carattere"/>
    <w:link w:val="TS-titolo-04"/>
    <w:locked/>
    <w:rsid w:val="001E0B83"/>
    <w:rPr>
      <w:rFonts w:ascii="Arial" w:hAnsi="Arial" w:cs="Arial"/>
      <w:b/>
      <w:kern w:val="28"/>
      <w:lang w:eastAsia="x-none"/>
    </w:rPr>
  </w:style>
  <w:style w:type="character" w:customStyle="1" w:styleId="CorpoSpazioPrimaCarattere">
    <w:name w:val="Corpo SpazioPrima Carattere"/>
    <w:link w:val="CorpoSpazioPrima"/>
    <w:locked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/>
      <w:lang w:val="it-IT" w:eastAsia="it-IT"/>
    </w:rPr>
  </w:style>
  <w:style w:type="character" w:customStyle="1" w:styleId="corpoCarattere">
    <w:name w:val="corpo Carattere"/>
    <w:link w:val="corpo"/>
    <w:locked/>
    <w:rPr>
      <w:rFonts w:ascii="Arial" w:hAnsi="Arial"/>
      <w:lang w:val="it-IT" w:eastAsia="it-IT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CarattereCarattere">
    <w:name w:val="Carattere Carattere"/>
    <w:rPr>
      <w:rFonts w:ascii="Times New Roman" w:hAnsi="Times New Roman"/>
      <w:sz w:val="20"/>
      <w:lang w:val="x-none" w:eastAsia="it-IT"/>
    </w:rPr>
  </w:style>
  <w:style w:type="character" w:customStyle="1" w:styleId="FunzionealthCarattere1">
    <w:name w:val="Funzione(alt+h) Carattere1"/>
    <w:link w:val="Funzionealth"/>
    <w:locked/>
    <w:rPr>
      <w:rFonts w:ascii="Arial" w:hAnsi="Arial"/>
      <w:i/>
      <w:lang w:val="it-IT" w:eastAsia="it-IT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locked/>
    <w:rPr>
      <w:rFonts w:ascii="Arial" w:hAnsi="Arial"/>
    </w:rPr>
  </w:style>
  <w:style w:type="paragraph" w:customStyle="1" w:styleId="WWReleaseTipo">
    <w:name w:val="WW_Release_Tipo"/>
    <w:basedOn w:val="Intestazione"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NormativaSoftware">
    <w:name w:val="WW_NormativaSoftware"/>
    <w:basedOn w:val="TS-titolo-Comando"/>
    <w:next w:val="CorpoAltF0"/>
    <w:pPr>
      <w:spacing w:before="60"/>
      <w:jc w:val="left"/>
    </w:pPr>
    <w:rPr>
      <w:color w:val="17365D"/>
      <w:sz w:val="28"/>
    </w:rPr>
  </w:style>
  <w:style w:type="paragraph" w:customStyle="1" w:styleId="WWAnomalie">
    <w:name w:val="WW_Anomalie"/>
    <w:basedOn w:val="WWNormativaSoftware"/>
    <w:next w:val="CorpoAltF0"/>
    <w:link w:val="WWAnomalieCarattere"/>
    <w:pPr>
      <w:ind w:left="176"/>
    </w:pPr>
    <w:rPr>
      <w:bCs w:val="0"/>
    </w:rPr>
  </w:style>
  <w:style w:type="character" w:customStyle="1" w:styleId="WWAnomalieCarattere">
    <w:name w:val="WW_Anomalie Carattere"/>
    <w:link w:val="WWAnomalie"/>
    <w:locked/>
    <w:rPr>
      <w:rFonts w:ascii="Arial" w:hAnsi="Arial"/>
      <w:b/>
      <w:color w:val="17365D"/>
      <w:sz w:val="28"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/>
      <w:sz w:val="22"/>
    </w:rPr>
  </w:style>
  <w:style w:type="character" w:customStyle="1" w:styleId="WWTipoDocumentoCarattere">
    <w:name w:val="WW_TipoDocumento Carattere"/>
    <w:link w:val="WWTipoDocumento"/>
    <w:locked/>
    <w:rPr>
      <w:rFonts w:ascii="Arial" w:hAnsi="Arial"/>
      <w:b/>
      <w:color w:val="FFFFFF"/>
      <w:sz w:val="22"/>
    </w:rPr>
  </w:style>
  <w:style w:type="character" w:customStyle="1" w:styleId="IntestazioneCarattere1">
    <w:name w:val="Intestazione Carattere1"/>
    <w:rPr>
      <w:rFonts w:cs="Times New Roman"/>
    </w:rPr>
  </w:style>
  <w:style w:type="paragraph" w:customStyle="1" w:styleId="Sceltadiprimolivello">
    <w:name w:val="Scelta di primo livello"/>
    <w:basedOn w:val="Normale"/>
    <w:link w:val="SceltadiprimolivelloCarattere"/>
    <w:rPr>
      <w:rFonts w:ascii="Arial" w:hAnsi="Arial"/>
      <w:sz w:val="28"/>
      <w:szCs w:val="20"/>
      <w:lang w:val="x-none" w:eastAsia="x-none"/>
    </w:rPr>
  </w:style>
  <w:style w:type="character" w:customStyle="1" w:styleId="SceltadiprimolivelloCarattere">
    <w:name w:val="Scelta di primo livello Carattere"/>
    <w:link w:val="Sceltadiprimolivello"/>
    <w:locked/>
    <w:rPr>
      <w:rFonts w:ascii="Arial" w:hAnsi="Arial"/>
      <w:sz w:val="28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TS-titolo-01Carattere">
    <w:name w:val="TS-titolo-01 Carattere"/>
    <w:link w:val="TS-titolo-01"/>
    <w:locked/>
    <w:rPr>
      <w:rFonts w:ascii="Arial" w:eastAsia="Calibri" w:hAnsi="Arial" w:cs="Arial"/>
      <w:b/>
      <w:i/>
      <w:sz w:val="28"/>
      <w:lang w:eastAsia="en-US"/>
    </w:rPr>
  </w:style>
  <w:style w:type="character" w:customStyle="1" w:styleId="apple-converted-space">
    <w:name w:val="apple-converted-space"/>
    <w:rPr>
      <w:rFonts w:cs="Times New Roman"/>
    </w:rPr>
  </w:style>
  <w:style w:type="paragraph" w:customStyle="1" w:styleId="Puntoelencobianco">
    <w:name w:val="Punto elenco (bianco)"/>
    <w:basedOn w:val="Corpodeltesto2"/>
    <w:link w:val="PuntoelencobiancoCarattere"/>
    <w:pPr>
      <w:numPr>
        <w:numId w:val="2"/>
      </w:numPr>
    </w:pPr>
    <w:rPr>
      <w:rFonts w:ascii="Arial" w:hAnsi="Arial"/>
      <w:bCs/>
      <w:i w:val="0"/>
      <w:iCs/>
      <w:sz w:val="20"/>
      <w:lang w:val="x-none" w:eastAsia="x-none"/>
    </w:rPr>
  </w:style>
  <w:style w:type="character" w:customStyle="1" w:styleId="PuntoelencobiancoCarattere">
    <w:name w:val="Punto elenco (bianco) Carattere"/>
    <w:link w:val="Puntoelencobianco"/>
    <w:locked/>
    <w:rPr>
      <w:rFonts w:ascii="Arial" w:hAnsi="Arial"/>
      <w:bCs/>
      <w:iCs/>
      <w:lang w:val="x-none" w:eastAsia="x-none"/>
    </w:rPr>
  </w:style>
  <w:style w:type="character" w:customStyle="1" w:styleId="Puntoelenco1Carattere">
    <w:name w:val="Punto elenco 1 Carattere"/>
    <w:link w:val="Puntoelenco1"/>
    <w:locked/>
    <w:rPr>
      <w:rFonts w:ascii="Arial" w:hAnsi="Arial" w:cs="Arial"/>
      <w:lang w:val="it-IT" w:eastAsia="it-IT" w:bidi="ar-SA"/>
    </w:rPr>
  </w:style>
  <w:style w:type="character" w:styleId="Enfasicorsivo">
    <w:name w:val="Emphasis"/>
    <w:uiPriority w:val="20"/>
    <w:qFormat/>
    <w:rPr>
      <w:rFonts w:cs="Times New Roman"/>
      <w:i/>
      <w:iCs/>
    </w:rPr>
  </w:style>
  <w:style w:type="paragraph" w:customStyle="1" w:styleId="paragraph">
    <w:name w:val="paragraph"/>
    <w:basedOn w:val="Normale"/>
    <w:pPr>
      <w:spacing w:before="100" w:beforeAutospacing="1" w:after="100" w:afterAutospacing="1"/>
    </w:pPr>
  </w:style>
  <w:style w:type="character" w:customStyle="1" w:styleId="normaltextrun">
    <w:name w:val="normaltextrun"/>
    <w:rPr>
      <w:rFonts w:cs="Times New Roman"/>
    </w:rPr>
  </w:style>
  <w:style w:type="character" w:customStyle="1" w:styleId="eop">
    <w:name w:val="eop"/>
    <w:rPr>
      <w:rFonts w:cs="Times New Roman"/>
    </w:rPr>
  </w:style>
  <w:style w:type="character" w:customStyle="1" w:styleId="spellingerror">
    <w:name w:val="spellingerror"/>
    <w:rPr>
      <w:rFonts w:cs="Times New Roman"/>
    </w:rPr>
  </w:style>
  <w:style w:type="character" w:customStyle="1" w:styleId="scxw244845038">
    <w:name w:val="scxw244845038"/>
    <w:rPr>
      <w:rFonts w:cs="Times New Roman"/>
    </w:rPr>
  </w:style>
  <w:style w:type="character" w:customStyle="1" w:styleId="searchresulthighlight">
    <w:name w:val="search_result_highlight"/>
    <w:rPr>
      <w:rFonts w:cs="Times New Roman"/>
    </w:rPr>
  </w:style>
  <w:style w:type="character" w:customStyle="1" w:styleId="position">
    <w:name w:val="position"/>
    <w:rPr>
      <w:rFonts w:cs="Times New Roman"/>
    </w:rPr>
  </w:style>
  <w:style w:type="character" w:customStyle="1" w:styleId="journal-actions">
    <w:name w:val="journal-actions"/>
    <w:basedOn w:val="Carpredefinitoparagrafo"/>
  </w:style>
  <w:style w:type="paragraph" w:styleId="Numeroelenco">
    <w:name w:val="List Number"/>
    <w:basedOn w:val="Normale"/>
    <w:pPr>
      <w:numPr>
        <w:numId w:val="3"/>
      </w:numPr>
    </w:pPr>
    <w:rPr>
      <w:rFonts w:ascii="Arial" w:eastAsia="Calibri" w:hAnsi="Arial"/>
      <w:sz w:val="20"/>
      <w:szCs w:val="20"/>
    </w:rPr>
  </w:style>
  <w:style w:type="paragraph" w:customStyle="1" w:styleId="author">
    <w:name w:val="author"/>
    <w:basedOn w:val="Normale"/>
    <w:pPr>
      <w:spacing w:before="100" w:beforeAutospacing="1" w:after="100" w:afterAutospacing="1"/>
    </w:pPr>
  </w:style>
  <w:style w:type="character" w:customStyle="1" w:styleId="ts-image">
    <w:name w:val="ts-image"/>
    <w:basedOn w:val="Carpredefinitoparagrafo"/>
  </w:style>
  <w:style w:type="paragraph" w:customStyle="1" w:styleId="StileTS-titolo-ComandoBarrato">
    <w:name w:val="Stile TS-titolo-Comando + Barrato"/>
    <w:basedOn w:val="TS-titolo-Comando"/>
    <w:autoRedefine/>
  </w:style>
  <w:style w:type="character" w:customStyle="1" w:styleId="ui-provider">
    <w:name w:val="ui-provider"/>
    <w:basedOn w:val="Carpredefinitoparagrafo"/>
    <w:rsid w:val="00FF4CD3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C3075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Iniziomodulo-zCarattere">
    <w:name w:val="Inizio modulo -z Carattere"/>
    <w:link w:val="Iniziomodulo-z"/>
    <w:uiPriority w:val="99"/>
    <w:semiHidden/>
    <w:rsid w:val="00C3075D"/>
    <w:rPr>
      <w:rFonts w:ascii="Arial" w:hAnsi="Arial" w:cs="Arial"/>
      <w:vanish/>
      <w:sz w:val="16"/>
      <w:szCs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C3075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Finemodulo-zCarattere">
    <w:name w:val="Fine modulo -z Carattere"/>
    <w:link w:val="Finemodulo-z"/>
    <w:uiPriority w:val="99"/>
    <w:semiHidden/>
    <w:rsid w:val="00C3075D"/>
    <w:rPr>
      <w:rFonts w:ascii="Arial" w:hAnsi="Arial" w:cs="Arial"/>
      <w:vanish/>
      <w:sz w:val="16"/>
      <w:szCs w:val="16"/>
    </w:rPr>
  </w:style>
  <w:style w:type="character" w:styleId="Menzionenonrisolta">
    <w:name w:val="Unresolved Mention"/>
    <w:uiPriority w:val="99"/>
    <w:semiHidden/>
    <w:unhideWhenUsed/>
    <w:rsid w:val="00FE68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33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0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8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617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20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14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10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3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9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15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5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70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8744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2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13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6558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91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73099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3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1491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4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0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364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54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78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3396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1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230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94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9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23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58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94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87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45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6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78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50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9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6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3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1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39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61588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8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59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2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6028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10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27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8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490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80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531582">
                                          <w:marLeft w:val="0"/>
                                          <w:marRight w:val="0"/>
                                          <w:marTop w:val="17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9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6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0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49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76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46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2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2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698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4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6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5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1352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96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78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41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9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3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9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08925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04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1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2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7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9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7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4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2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1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16541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85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95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276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47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7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899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1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9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2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8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2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1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1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28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77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0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2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7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12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2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4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95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396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15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17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32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03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54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221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55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725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39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4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32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8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72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5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6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5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7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1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1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6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4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69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63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54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84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2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47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44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3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4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072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184897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3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5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6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6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6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0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233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4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1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2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35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36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2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28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27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10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18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44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896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5718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4" w:space="0" w:color="auto"/>
                                                    <w:left w:val="single" w:sz="24" w:space="0" w:color="auto"/>
                                                    <w:bottom w:val="single" w:sz="24" w:space="0" w:color="auto"/>
                                                    <w:right w:val="single" w:sz="24" w:space="0" w:color="auto"/>
                                                  </w:divBdr>
                                                  <w:divsChild>
                                                    <w:div w:id="183440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2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0266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4941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8247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36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34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7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89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26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2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806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7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76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956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17050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838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9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6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1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38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74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06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89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236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601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549077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349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10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9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6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30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9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22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54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81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350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210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1496842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471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93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4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1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31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00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50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1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52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879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685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4" w:space="0" w:color="auto"/>
                                                    <w:left w:val="single" w:sz="24" w:space="0" w:color="auto"/>
                                                    <w:bottom w:val="single" w:sz="24" w:space="0" w:color="auto"/>
                                                    <w:right w:val="single" w:sz="24" w:space="0" w:color="auto"/>
                                                  </w:divBdr>
                                                  <w:divsChild>
                                                    <w:div w:id="38163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767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02120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178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9698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82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40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53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9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80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79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53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534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60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13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460653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24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3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2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47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80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02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59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052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484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872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1213544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9115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00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5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8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50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20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34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06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307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350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242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932929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968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0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40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48308">
              <w:marLeft w:val="7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92172">
              <w:marLeft w:val="7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5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7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5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8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604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954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4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440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5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983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913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3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1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1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0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3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4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37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315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413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76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851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7896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4" w:space="0" w:color="auto"/>
                                                    <w:left w:val="single" w:sz="24" w:space="0" w:color="auto"/>
                                                    <w:bottom w:val="single" w:sz="24" w:space="0" w:color="auto"/>
                                                    <w:right w:val="single" w:sz="24" w:space="0" w:color="auto"/>
                                                  </w:divBdr>
                                                  <w:divsChild>
                                                    <w:div w:id="799034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950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0406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1019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7011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19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76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8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3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12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9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304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45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23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41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6057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355892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43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3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37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04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13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8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054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58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321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38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135221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0982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72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1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35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90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4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007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124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33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968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763763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585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8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87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9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9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2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6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7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6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6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7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6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6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7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7320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67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6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67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7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6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69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7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70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71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67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71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0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71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71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68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94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845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4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739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7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6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7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6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68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7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7074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6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7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7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7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71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67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70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69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69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72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71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0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70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69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73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37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40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6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7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6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7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6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7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7168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7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69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68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73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67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69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68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73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71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7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69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2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68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68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68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234067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2340680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2340684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234069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2340695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2340699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234070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234070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2340706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2340725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3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7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6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6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7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6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7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7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7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7301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6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68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70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7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7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73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7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69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68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69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69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2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71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73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67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7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7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7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7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7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7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7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8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8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8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8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8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<w:marBottom w:val="28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8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9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9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9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9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69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0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0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03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0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0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0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0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0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0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11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1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1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1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1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1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8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2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3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3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3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3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3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3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3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3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3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4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4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4074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280"/>
                                                                                                                                  <w:marBottom w:val="24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7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7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7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7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7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7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6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7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7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6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6781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71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7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7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6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73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72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73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73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67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73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69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0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71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68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71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88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40717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40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6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7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6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6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7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7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7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6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7396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7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7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7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6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7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67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71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69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74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67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67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2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67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6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73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9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6913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40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7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6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7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7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7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6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7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7264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6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6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74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6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6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6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72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69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71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72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69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1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679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72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72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805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2340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40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827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40725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7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7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6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7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7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7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6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7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7083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73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6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7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69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6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71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69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71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72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71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68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68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71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740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11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4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739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82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40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40697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4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40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78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720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40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10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40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7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6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6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7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7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7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7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6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7270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7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6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7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6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7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68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68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71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73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74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71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04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741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69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71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6903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4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735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6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6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7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6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6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7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6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69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7368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7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6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6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7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7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69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70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70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72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69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68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4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703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69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71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40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0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0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40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06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423407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407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0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407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407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406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6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407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3407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406798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407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4069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4073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4071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3407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34068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34072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3407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3406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234069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34068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4073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4072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34070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4070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4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1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69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1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18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5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37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734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9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9496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950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6427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844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1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43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08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18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430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0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77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30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6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612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03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998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060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945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26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783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9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8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6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9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14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5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4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65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15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35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06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4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68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7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9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9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51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1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2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4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471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50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43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63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400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4" w:space="0" w:color="auto"/>
                                                    <w:left w:val="single" w:sz="24" w:space="0" w:color="auto"/>
                                                    <w:bottom w:val="single" w:sz="24" w:space="0" w:color="auto"/>
                                                    <w:right w:val="single" w:sz="24" w:space="0" w:color="auto"/>
                                                  </w:divBdr>
                                                  <w:divsChild>
                                                    <w:div w:id="1788235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6707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865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059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8030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85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9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4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93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4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49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285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52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785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96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415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366226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99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3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55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34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35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93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080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58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917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1160579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3594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28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7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2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4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53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13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35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6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409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936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612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4" w:space="0" w:color="auto"/>
                                                <w:left w:val="single" w:sz="24" w:space="0" w:color="auto"/>
                                                <w:bottom w:val="single" w:sz="24" w:space="0" w:color="auto"/>
                                                <w:right w:val="single" w:sz="24" w:space="0" w:color="auto"/>
                                              </w:divBdr>
                                              <w:divsChild>
                                                <w:div w:id="1026567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7817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2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096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9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9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1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0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33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93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29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98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06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3450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263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147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9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8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1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36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29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680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2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17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76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433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1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764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44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724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525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0680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4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0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14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65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8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19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2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20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97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854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074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48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403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232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93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1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0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5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6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26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34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27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0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10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602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4" w:space="0" w:color="auto"/>
                                        <w:left w:val="single" w:sz="24" w:space="0" w:color="auto"/>
                                        <w:bottom w:val="single" w:sz="24" w:space="0" w:color="auto"/>
                                        <w:right w:val="single" w:sz="24" w:space="0" w:color="auto"/>
                                      </w:divBdr>
                                      <w:divsChild>
                                        <w:div w:id="1502816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246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8464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502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3112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0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4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3661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0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6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9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7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7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16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89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26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8418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87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9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2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86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60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6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14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3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38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81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04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63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26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9985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7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984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155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2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6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8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9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5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71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74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1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04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361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4" w:space="0" w:color="auto"/>
                                        <w:left w:val="single" w:sz="24" w:space="0" w:color="auto"/>
                                        <w:bottom w:val="single" w:sz="24" w:space="0" w:color="auto"/>
                                        <w:right w:val="single" w:sz="24" w:space="0" w:color="auto"/>
                                      </w:divBdr>
                                      <w:divsChild>
                                        <w:div w:id="1311786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28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97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454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147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0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2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6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7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6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5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belfior\Desktop\PAGHE_AAAAXXYY_A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3AB69-4321-4DAA-9A57-67CF7D47A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PAGHE_AAAAXXYY_AN</Template>
  <TotalTime>4395</TotalTime>
  <Pages>1</Pages>
  <Words>1295</Words>
  <Characters>7386</Characters>
  <Application>Microsoft Office Word</Application>
  <DocSecurity>0</DocSecurity>
  <Lines>61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SPEDIZIONE</vt:lpstr>
      <vt:lpstr>SPEDIZIONE</vt:lpstr>
    </vt:vector>
  </TitlesOfParts>
  <Company>Teamsystem S.p.A</Company>
  <LinksUpToDate>false</LinksUpToDate>
  <CharactersWithSpaces>8664</CharactersWithSpaces>
  <SharedDoc>false</SharedDoc>
  <HLinks>
    <vt:vector size="78" baseType="variant">
      <vt:variant>
        <vt:i4>1048627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_Toc31617215</vt:lpwstr>
      </vt:variant>
      <vt:variant>
        <vt:i4>1114163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_Toc31617214</vt:lpwstr>
      </vt:variant>
      <vt:variant>
        <vt:i4>1441843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_Toc31617213</vt:lpwstr>
      </vt:variant>
      <vt:variant>
        <vt:i4>1507379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_Toc31617212</vt:lpwstr>
      </vt:variant>
      <vt:variant>
        <vt:i4>1310771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_Toc31617211</vt:lpwstr>
      </vt:variant>
      <vt:variant>
        <vt:i4>1376307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_Toc31617210</vt:lpwstr>
      </vt:variant>
      <vt:variant>
        <vt:i4>1835058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_Toc31617209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_Toc31617208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_Toc31617207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_Toc31617206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_Toc31617205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_Toc31617204</vt:lpwstr>
      </vt:variant>
      <vt:variant>
        <vt:i4>1441842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_Toc31617203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subject/>
  <dc:creator>lbelfior</dc:creator>
  <cp:keywords/>
  <dc:description/>
  <cp:lastModifiedBy>Francesca Carmela Agnusdei</cp:lastModifiedBy>
  <cp:revision>388</cp:revision>
  <cp:lastPrinted>2025-03-27T13:15:00Z</cp:lastPrinted>
  <dcterms:created xsi:type="dcterms:W3CDTF">2021-10-04T12:23:00Z</dcterms:created>
  <dcterms:modified xsi:type="dcterms:W3CDTF">2025-03-27T13:16:00Z</dcterms:modified>
</cp:coreProperties>
</file>