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7F14D" w14:textId="77777777" w:rsidR="005B497E" w:rsidRDefault="005B497E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8"/>
        <w:gridCol w:w="3824"/>
      </w:tblGrid>
      <w:tr w:rsidR="005B497E" w14:paraId="3047F151" w14:textId="77777777">
        <w:trPr>
          <w:cantSplit/>
          <w:trHeight w:val="221"/>
          <w:jc w:val="center"/>
        </w:trPr>
        <w:tc>
          <w:tcPr>
            <w:tcW w:w="2272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047F14E" w14:textId="77777777" w:rsidR="005B497E" w:rsidRDefault="00000000">
            <w:pPr>
              <w:pStyle w:val="WWTipoDocumento"/>
            </w:pPr>
            <w:r>
              <w:t>Contenuto del Rilascio – PARCELLAZIONE</w:t>
            </w:r>
          </w:p>
          <w:p w14:paraId="3047F14F" w14:textId="77777777" w:rsidR="005B497E" w:rsidRDefault="00000000">
            <w:pPr>
              <w:pStyle w:val="CorpoAltF0"/>
              <w:jc w:val="center"/>
              <w:rPr>
                <w:rFonts w:cs="Arial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3047F194" wp14:editId="3047F195">
                  <wp:extent cx="1024525" cy="1440000"/>
                  <wp:effectExtent l="0" t="0" r="4445" b="8255"/>
                  <wp:docPr id="6" name="Immagine 6" descr="x_GecomSTUDIO_Parc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_GecomSTUDIO_Parc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525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2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3047F150" w14:textId="77777777" w:rsidR="005B497E" w:rsidRDefault="00000000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2025.1.0</w:t>
            </w:r>
          </w:p>
        </w:tc>
      </w:tr>
      <w:tr w:rsidR="005B497E" w14:paraId="3047F156" w14:textId="77777777">
        <w:trPr>
          <w:cantSplit/>
          <w:trHeight w:val="268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047F152" w14:textId="77777777" w:rsidR="005B497E" w:rsidRDefault="005B497E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53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54" w14:textId="77777777" w:rsidR="005B497E" w:rsidRDefault="00000000">
            <w:pPr>
              <w:pStyle w:val="CorpoAltF0"/>
              <w:spacing w:before="6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Gestione STUDIO</w:t>
            </w:r>
          </w:p>
          <w:p w14:paraId="3047F155" w14:textId="77777777" w:rsidR="005B497E" w:rsidRDefault="00000000">
            <w:pPr>
              <w:pStyle w:val="CorpoAltF0"/>
              <w:spacing w:after="6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Modulo Parcellazione</w:t>
            </w:r>
          </w:p>
        </w:tc>
      </w:tr>
      <w:tr w:rsidR="005B497E" w14:paraId="3047F15A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047F157" w14:textId="77777777" w:rsidR="005B497E" w:rsidRDefault="005B497E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58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59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5B497E" w14:paraId="3047F15E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047F15B" w14:textId="77777777" w:rsidR="005B497E" w:rsidRDefault="005B497E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5C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5D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2025.1.0 (Versione completa)</w:t>
            </w:r>
          </w:p>
        </w:tc>
      </w:tr>
      <w:tr w:rsidR="005B497E" w14:paraId="3047F162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047F15F" w14:textId="77777777" w:rsidR="005B497E" w:rsidRDefault="005B497E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60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61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01.04.2025</w:t>
            </w:r>
          </w:p>
        </w:tc>
      </w:tr>
      <w:tr w:rsidR="005B497E" w14:paraId="3047F166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047F163" w14:textId="77777777" w:rsidR="005B497E" w:rsidRDefault="005B497E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64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65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Contenuto del rilascio</w:t>
            </w:r>
          </w:p>
        </w:tc>
      </w:tr>
      <w:tr w:rsidR="005B497E" w14:paraId="3047F16A" w14:textId="77777777">
        <w:trPr>
          <w:cantSplit/>
          <w:trHeight w:val="266"/>
          <w:jc w:val="center"/>
        </w:trPr>
        <w:tc>
          <w:tcPr>
            <w:tcW w:w="2272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047F167" w14:textId="77777777" w:rsidR="005B497E" w:rsidRDefault="005B497E">
            <w:pPr>
              <w:rPr>
                <w:color w:val="000000"/>
              </w:rPr>
            </w:pPr>
          </w:p>
        </w:tc>
        <w:tc>
          <w:tcPr>
            <w:tcW w:w="3538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68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2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047F169" w14:textId="77777777" w:rsidR="005B497E" w:rsidRDefault="00000000">
            <w:pPr>
              <w:pStyle w:val="Intestazione"/>
              <w:tabs>
                <w:tab w:val="clear" w:pos="4819"/>
                <w:tab w:val="clear" w:pos="9638"/>
              </w:tabs>
              <w:ind w:left="17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3047F16B" w14:textId="77777777" w:rsidR="005B497E" w:rsidRDefault="005B497E">
      <w:pPr>
        <w:pStyle w:val="CorpoAltF0"/>
      </w:pPr>
    </w:p>
    <w:p w14:paraId="3047F16C" w14:textId="77777777" w:rsidR="005B497E" w:rsidRDefault="005B497E">
      <w:pPr>
        <w:pStyle w:val="CorpoAltF0"/>
      </w:pPr>
    </w:p>
    <w:p w14:paraId="3047F16D" w14:textId="77777777" w:rsidR="005B497E" w:rsidRDefault="005B497E">
      <w:pPr>
        <w:pStyle w:val="CorpoAltF0"/>
      </w:pPr>
    </w:p>
    <w:tbl>
      <w:tblPr>
        <w:tblW w:w="9086" w:type="dxa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086"/>
      </w:tblGrid>
      <w:tr w:rsidR="005B497E" w14:paraId="3047F16F" w14:textId="77777777">
        <w:trPr>
          <w:trHeight w:val="13"/>
          <w:jc w:val="center"/>
        </w:trPr>
        <w:tc>
          <w:tcPr>
            <w:tcW w:w="9086" w:type="dxa"/>
            <w:shd w:val="clear" w:color="auto" w:fill="CCCCCC"/>
            <w:vAlign w:val="center"/>
          </w:tcPr>
          <w:p w14:paraId="3047F16E" w14:textId="77777777" w:rsidR="005B497E" w:rsidRDefault="00000000">
            <w:pPr>
              <w:pStyle w:val="WWContenutoRilascio"/>
            </w:pPr>
            <w:bookmarkStart w:id="0" w:name="_Hlk88486381"/>
            <w:r>
              <w:t>Contenuto del rilascio</w:t>
            </w:r>
          </w:p>
        </w:tc>
      </w:tr>
      <w:tr w:rsidR="005B497E" w14:paraId="3047F182" w14:textId="77777777">
        <w:trPr>
          <w:trHeight w:val="366"/>
          <w:jc w:val="center"/>
        </w:trPr>
        <w:tc>
          <w:tcPr>
            <w:tcW w:w="9086" w:type="dxa"/>
          </w:tcPr>
          <w:p w14:paraId="3047F170" w14:textId="77777777" w:rsidR="005B497E" w:rsidRDefault="00000000">
            <w:pPr>
              <w:pStyle w:val="corpoAltF"/>
              <w:spacing w:before="180" w:line="240" w:lineRule="atLeast"/>
              <w:ind w:left="502" w:right="170"/>
              <w:rPr>
                <w:bCs/>
                <w:sz w:val="22"/>
                <w:szCs w:val="22"/>
                <w:lang w:eastAsia="en-US"/>
              </w:rPr>
            </w:pPr>
            <w:bookmarkStart w:id="1" w:name="_Hlk88486448"/>
            <w:bookmarkEnd w:id="0"/>
            <w:r>
              <w:rPr>
                <w:bCs/>
                <w:sz w:val="22"/>
                <w:szCs w:val="22"/>
                <w:lang w:eastAsia="en-US"/>
              </w:rPr>
              <w:t xml:space="preserve">L’aggiornamento include: </w:t>
            </w:r>
          </w:p>
          <w:p w14:paraId="3047F171" w14:textId="77777777" w:rsidR="005B497E" w:rsidRDefault="00000000">
            <w:pPr>
              <w:pStyle w:val="corpoAltF"/>
              <w:spacing w:before="180" w:line="240" w:lineRule="atLeast"/>
              <w:ind w:left="502" w:right="170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Gestione servizi </w:t>
            </w:r>
          </w:p>
          <w:p w14:paraId="3047F172" w14:textId="77777777" w:rsidR="005B497E" w:rsidRDefault="00000000">
            <w:pPr>
              <w:pStyle w:val="CorpoAltF0"/>
              <w:ind w:left="502"/>
              <w:rPr>
                <w:rStyle w:val="normaltextrun"/>
                <w:rFonts w:cs="Arial"/>
              </w:rPr>
            </w:pPr>
            <w:r>
              <w:rPr>
                <w:rStyle w:val="normaltextrun"/>
                <w:rFonts w:cs="Arial"/>
              </w:rPr>
              <w:t xml:space="preserve">Allineati il programma alla versione </w:t>
            </w:r>
            <w:r>
              <w:rPr>
                <w:rStyle w:val="normaltextrun"/>
                <w:rFonts w:cs="Arial"/>
                <w:b/>
                <w:bCs/>
              </w:rPr>
              <w:t>2025.1.0</w:t>
            </w:r>
            <w:r>
              <w:rPr>
                <w:rStyle w:val="normaltextrun"/>
                <w:rFonts w:cs="Arial"/>
              </w:rPr>
              <w:t xml:space="preserve"> di </w:t>
            </w:r>
            <w:r>
              <w:rPr>
                <w:rStyle w:val="normaltextrun"/>
                <w:rFonts w:cs="Arial"/>
                <w:b/>
                <w:bCs/>
              </w:rPr>
              <w:t>DIRED25</w:t>
            </w:r>
            <w:r>
              <w:t xml:space="preserve">. </w:t>
            </w:r>
          </w:p>
          <w:p w14:paraId="3047F173" w14:textId="77777777" w:rsidR="005B497E" w:rsidRDefault="00000000">
            <w:pPr>
              <w:pStyle w:val="corpoAltF"/>
              <w:spacing w:before="180" w:line="240" w:lineRule="atLeast"/>
              <w:ind w:left="502" w:right="170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Fatturazione elettronica</w:t>
            </w:r>
          </w:p>
          <w:p w14:paraId="3047F174" w14:textId="77777777" w:rsidR="005B497E" w:rsidRDefault="00000000">
            <w:pPr>
              <w:pStyle w:val="CorpoAltF0"/>
              <w:ind w:left="502"/>
              <w:rPr>
                <w:rStyle w:val="normaltextrun"/>
                <w:rFonts w:cs="Arial"/>
              </w:rPr>
            </w:pPr>
            <w:r>
              <w:rPr>
                <w:rStyle w:val="normaltextrun"/>
                <w:rFonts w:cs="Arial"/>
              </w:rPr>
              <w:t>Allineata la procedura alle specifiche tecniche versione 1.9.</w:t>
            </w:r>
          </w:p>
          <w:p w14:paraId="3047F175" w14:textId="77777777" w:rsidR="005B497E" w:rsidRDefault="00000000">
            <w:pPr>
              <w:pStyle w:val="corpoAltF"/>
              <w:spacing w:before="180" w:line="240" w:lineRule="atLeast"/>
              <w:ind w:left="502" w:right="170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Tabella listino prezzi</w:t>
            </w:r>
          </w:p>
          <w:p w14:paraId="3047F176" w14:textId="77777777" w:rsidR="005B497E" w:rsidRDefault="00000000">
            <w:pPr>
              <w:pStyle w:val="CorpoAltF0"/>
              <w:ind w:left="502"/>
              <w:rPr>
                <w:rStyle w:val="normaltextrun"/>
                <w:rFonts w:cs="Arial"/>
              </w:rPr>
            </w:pPr>
            <w:r>
              <w:rPr>
                <w:rStyle w:val="normaltextrun"/>
                <w:rFonts w:cs="Arial"/>
              </w:rPr>
              <w:t>Inserita la possibilità di duplicare il listino su altri clienti.</w:t>
            </w:r>
          </w:p>
          <w:p w14:paraId="3047F177" w14:textId="77777777" w:rsidR="005B497E" w:rsidRDefault="00000000">
            <w:pPr>
              <w:pStyle w:val="corpoAltF"/>
              <w:spacing w:before="180" w:line="240" w:lineRule="atLeast"/>
              <w:ind w:left="502" w:right="170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Incasso parziale di una notula</w:t>
            </w:r>
          </w:p>
          <w:p w14:paraId="3047F178" w14:textId="77777777" w:rsidR="005B497E" w:rsidRDefault="00000000">
            <w:pPr>
              <w:pStyle w:val="CorpoAltF0"/>
              <w:ind w:left="502"/>
              <w:rPr>
                <w:rStyle w:val="normaltextrun"/>
                <w:rFonts w:cs="Arial"/>
              </w:rPr>
            </w:pPr>
            <w:r>
              <w:rPr>
                <w:rStyle w:val="normaltextrun"/>
                <w:rFonts w:cs="Arial"/>
              </w:rPr>
              <w:t>Inserita la possibilità di riportare nella fattura di incasso da notula una descrizione specifica.</w:t>
            </w:r>
          </w:p>
          <w:p w14:paraId="3047F179" w14:textId="77777777" w:rsidR="005B497E" w:rsidRDefault="005B497E">
            <w:pPr>
              <w:pStyle w:val="CorpoAltF0"/>
            </w:pPr>
          </w:p>
          <w:p w14:paraId="3047F17A" w14:textId="77777777" w:rsidR="005B497E" w:rsidRDefault="005B497E">
            <w:pPr>
              <w:pStyle w:val="CorpoAltF0"/>
              <w:ind w:left="502"/>
            </w:pPr>
          </w:p>
          <w:p w14:paraId="3047F17B" w14:textId="77777777" w:rsidR="005B497E" w:rsidRDefault="00000000">
            <w:pPr>
              <w:pStyle w:val="CorpoAltF0"/>
              <w:ind w:left="502"/>
              <w:rPr>
                <w:b/>
                <w:bCs/>
              </w:rPr>
            </w:pPr>
            <w:r>
              <w:t xml:space="preserve">Altre modifiche alla procedura, dettagliate nel fascicolo </w:t>
            </w:r>
            <w:r>
              <w:rPr>
                <w:b/>
                <w:bCs/>
              </w:rPr>
              <w:t>“Implementazioni”.</w:t>
            </w:r>
          </w:p>
          <w:p w14:paraId="3047F17C" w14:textId="77777777" w:rsidR="005B497E" w:rsidRDefault="005B497E">
            <w:pPr>
              <w:pStyle w:val="CorpoAltF0"/>
              <w:ind w:left="502"/>
              <w:rPr>
                <w:b/>
                <w:bCs/>
              </w:rPr>
            </w:pPr>
          </w:p>
          <w:p w14:paraId="3047F17D" w14:textId="77777777" w:rsidR="005B497E" w:rsidRDefault="00000000">
            <w:pPr>
              <w:pStyle w:val="CorpoAltF0"/>
              <w:ind w:left="502"/>
              <w:rPr>
                <w:rFonts w:cs="Arial"/>
              </w:rPr>
            </w:pPr>
            <w:r>
              <w:t xml:space="preserve">Corrette delle anomalie riscontrate nella precedente versione. </w:t>
            </w:r>
          </w:p>
          <w:p w14:paraId="3047F17E" w14:textId="77777777" w:rsidR="005B497E" w:rsidRDefault="00000000">
            <w:pPr>
              <w:pStyle w:val="CorpoAltF0"/>
              <w:ind w:left="502"/>
              <w:rPr>
                <w:u w:val="single"/>
              </w:rPr>
            </w:pPr>
            <w:r>
              <w:t>Per spiegazioni dettagliate si rinvia al fascicolo “</w:t>
            </w:r>
            <w:r>
              <w:rPr>
                <w:b/>
                <w:bCs/>
              </w:rPr>
              <w:t>Anomalie Corrette”.</w:t>
            </w:r>
          </w:p>
          <w:tbl>
            <w:tblPr>
              <w:tblW w:w="223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3"/>
            </w:tblGrid>
            <w:tr w:rsidR="005B497E" w14:paraId="3047F180" w14:textId="77777777">
              <w:trPr>
                <w:trHeight w:val="139"/>
              </w:trPr>
              <w:tc>
                <w:tcPr>
                  <w:tcW w:w="223" w:type="dxa"/>
                </w:tcPr>
                <w:p w14:paraId="3047F17F" w14:textId="77777777" w:rsidR="005B497E" w:rsidRDefault="00000000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3047F181" w14:textId="77777777" w:rsidR="005B497E" w:rsidRDefault="005B497E">
            <w:pPr>
              <w:pStyle w:val="corpoAltF"/>
              <w:spacing w:before="60" w:after="120"/>
              <w:ind w:left="703" w:right="170"/>
            </w:pPr>
          </w:p>
        </w:tc>
      </w:tr>
      <w:tr w:rsidR="005B497E" w14:paraId="3047F184" w14:textId="77777777">
        <w:trPr>
          <w:trHeight w:val="366"/>
          <w:jc w:val="center"/>
        </w:trPr>
        <w:tc>
          <w:tcPr>
            <w:tcW w:w="9086" w:type="dxa"/>
          </w:tcPr>
          <w:p w14:paraId="3047F183" w14:textId="77777777" w:rsidR="005B497E" w:rsidRDefault="005B497E">
            <w:pPr>
              <w:pStyle w:val="corpoAltF"/>
              <w:spacing w:before="180" w:line="240" w:lineRule="atLeast"/>
              <w:ind w:left="502" w:right="170"/>
              <w:rPr>
                <w:bCs/>
                <w:sz w:val="22"/>
                <w:szCs w:val="22"/>
                <w:lang w:eastAsia="en-US"/>
              </w:rPr>
            </w:pPr>
          </w:p>
        </w:tc>
      </w:tr>
      <w:bookmarkEnd w:id="1"/>
    </w:tbl>
    <w:p w14:paraId="3047F185" w14:textId="77777777" w:rsidR="005B497E" w:rsidRDefault="005B497E">
      <w:pPr>
        <w:rPr>
          <w:sz w:val="18"/>
          <w:szCs w:val="18"/>
        </w:rPr>
      </w:pPr>
    </w:p>
    <w:p w14:paraId="3047F186" w14:textId="77777777" w:rsidR="005B497E" w:rsidRDefault="005B497E">
      <w:pPr>
        <w:rPr>
          <w:sz w:val="18"/>
          <w:szCs w:val="18"/>
        </w:rPr>
      </w:pPr>
    </w:p>
    <w:p w14:paraId="3047F187" w14:textId="77777777" w:rsidR="005B497E" w:rsidRDefault="005B497E">
      <w:pPr>
        <w:rPr>
          <w:sz w:val="18"/>
          <w:szCs w:val="18"/>
        </w:rPr>
      </w:pPr>
    </w:p>
    <w:p w14:paraId="3047F188" w14:textId="77777777" w:rsidR="005B497E" w:rsidRDefault="005B497E">
      <w:pPr>
        <w:rPr>
          <w:sz w:val="18"/>
          <w:szCs w:val="18"/>
        </w:rPr>
      </w:pPr>
    </w:p>
    <w:p w14:paraId="3047F189" w14:textId="77777777" w:rsidR="005B497E" w:rsidRDefault="005B497E">
      <w:pPr>
        <w:rPr>
          <w:sz w:val="18"/>
          <w:szCs w:val="18"/>
        </w:rPr>
      </w:pPr>
    </w:p>
    <w:p w14:paraId="3047F18A" w14:textId="77777777" w:rsidR="005B497E" w:rsidRDefault="005B497E">
      <w:pPr>
        <w:rPr>
          <w:sz w:val="18"/>
          <w:szCs w:val="18"/>
        </w:rPr>
      </w:pPr>
    </w:p>
    <w:p w14:paraId="3047F18B" w14:textId="77777777" w:rsidR="005B497E" w:rsidRDefault="005B497E">
      <w:pPr>
        <w:rPr>
          <w:sz w:val="18"/>
          <w:szCs w:val="18"/>
        </w:rPr>
      </w:pPr>
    </w:p>
    <w:p w14:paraId="3047F18C" w14:textId="77777777" w:rsidR="005B497E" w:rsidRDefault="005B497E">
      <w:pPr>
        <w:rPr>
          <w:sz w:val="18"/>
          <w:szCs w:val="18"/>
        </w:rPr>
      </w:pPr>
    </w:p>
    <w:p w14:paraId="3047F18D" w14:textId="77777777" w:rsidR="005B497E" w:rsidRDefault="005B497E">
      <w:pPr>
        <w:rPr>
          <w:sz w:val="18"/>
          <w:szCs w:val="18"/>
        </w:rPr>
      </w:pPr>
    </w:p>
    <w:p w14:paraId="3047F18E" w14:textId="77777777" w:rsidR="005B497E" w:rsidRDefault="005B497E">
      <w:pPr>
        <w:rPr>
          <w:sz w:val="18"/>
          <w:szCs w:val="18"/>
        </w:rPr>
      </w:pPr>
    </w:p>
    <w:p w14:paraId="3047F18F" w14:textId="77777777" w:rsidR="005B497E" w:rsidRDefault="005B497E">
      <w:pPr>
        <w:rPr>
          <w:sz w:val="18"/>
          <w:szCs w:val="18"/>
        </w:rPr>
      </w:pPr>
    </w:p>
    <w:p w14:paraId="3047F190" w14:textId="77777777" w:rsidR="005B497E" w:rsidRDefault="005B497E">
      <w:pPr>
        <w:rPr>
          <w:sz w:val="18"/>
          <w:szCs w:val="18"/>
        </w:rPr>
      </w:pPr>
    </w:p>
    <w:p w14:paraId="3047F191" w14:textId="77777777" w:rsidR="005B497E" w:rsidRDefault="005B497E">
      <w:pPr>
        <w:rPr>
          <w:sz w:val="18"/>
          <w:szCs w:val="18"/>
        </w:rPr>
      </w:pPr>
    </w:p>
    <w:p w14:paraId="3047F192" w14:textId="77777777" w:rsidR="005B497E" w:rsidRDefault="005B497E">
      <w:pPr>
        <w:rPr>
          <w:sz w:val="18"/>
          <w:szCs w:val="18"/>
        </w:rPr>
      </w:pPr>
    </w:p>
    <w:p w14:paraId="3047F193" w14:textId="77777777" w:rsidR="005B497E" w:rsidRDefault="005B497E">
      <w:pPr>
        <w:pStyle w:val="CorpoAltF0"/>
      </w:pPr>
    </w:p>
    <w:sectPr w:rsidR="005B497E">
      <w:headerReference w:type="default" r:id="rId12"/>
      <w:footerReference w:type="default" r:id="rId13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0499E" w14:textId="77777777" w:rsidR="0022392F" w:rsidRDefault="0022392F">
      <w:r>
        <w:separator/>
      </w:r>
    </w:p>
  </w:endnote>
  <w:endnote w:type="continuationSeparator" w:id="0">
    <w:p w14:paraId="79C0C2D4" w14:textId="77777777" w:rsidR="0022392F" w:rsidRDefault="0022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FT Etica Lt">
    <w:altName w:val="Corbel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Times">
    <w:altName w:val="Sylfae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7F1A3" w14:textId="77777777" w:rsidR="005B497E" w:rsidRDefault="0000000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047F1AC" wp14:editId="3047F1AD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5B497E" w14:paraId="3047F1A8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047F1A4" w14:textId="77777777" w:rsidR="005B497E" w:rsidRDefault="005B497E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047F1A5" w14:textId="77777777" w:rsidR="005B497E" w:rsidRDefault="0000000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047F1A6" w14:textId="534EBA62" w:rsidR="005B497E" w:rsidRDefault="00000000">
          <w:pPr>
            <w:jc w:val="center"/>
            <w:rPr>
              <w:rFonts w:ascii="Arial" w:hAnsi="Arial" w:cs="Arial"/>
              <w:i/>
              <w:sz w:val="20"/>
              <w:szCs w:val="20"/>
              <w:highlight w:val="yellow"/>
            </w:rPr>
          </w:pPr>
          <w:r>
            <w:rPr>
              <w:rFonts w:ascii="Arial" w:hAnsi="Arial" w:cs="Arial"/>
              <w:i/>
              <w:sz w:val="20"/>
              <w:szCs w:val="20"/>
            </w:rPr>
            <w:t>Modulo Parcellazione 202</w:t>
          </w:r>
          <w:r w:rsidR="0039467B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.1.0</w:t>
          </w:r>
        </w:p>
      </w:tc>
      <w:tc>
        <w:tcPr>
          <w:tcW w:w="1701" w:type="dxa"/>
        </w:tcPr>
        <w:p w14:paraId="3047F1A7" w14:textId="77777777" w:rsidR="005B497E" w:rsidRDefault="0000000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047F1A9" w14:textId="77777777" w:rsidR="005B497E" w:rsidRDefault="005B497E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D537" w14:textId="77777777" w:rsidR="0022392F" w:rsidRDefault="0022392F">
      <w:r>
        <w:separator/>
      </w:r>
    </w:p>
  </w:footnote>
  <w:footnote w:type="continuationSeparator" w:id="0">
    <w:p w14:paraId="444A1DF8" w14:textId="77777777" w:rsidR="0022392F" w:rsidRDefault="00223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5B497E" w14:paraId="3047F19D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047F19A" w14:textId="77777777" w:rsidR="005B497E" w:rsidRDefault="00000000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047F1AA" wp14:editId="3047F1AB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047F19B" w14:textId="77777777" w:rsidR="005B497E" w:rsidRDefault="0000000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047F19C" w14:textId="77777777" w:rsidR="005B497E" w:rsidRDefault="005B497E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5B497E" w14:paraId="3047F1A1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047F19E" w14:textId="77777777" w:rsidR="005B497E" w:rsidRDefault="005B497E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047F19F" w14:textId="77777777" w:rsidR="005B497E" w:rsidRDefault="0000000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047F1A0" w14:textId="77777777" w:rsidR="005B497E" w:rsidRDefault="005B497E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047F1A2" w14:textId="77777777" w:rsidR="005B497E" w:rsidRDefault="005B497E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A6A17"/>
    <w:multiLevelType w:val="hybridMultilevel"/>
    <w:tmpl w:val="C2CC91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643F"/>
    <w:multiLevelType w:val="hybridMultilevel"/>
    <w:tmpl w:val="08A895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82C70"/>
    <w:multiLevelType w:val="hybridMultilevel"/>
    <w:tmpl w:val="198099C4"/>
    <w:lvl w:ilvl="0" w:tplc="83E8DAF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82C0E28"/>
    <w:multiLevelType w:val="hybridMultilevel"/>
    <w:tmpl w:val="0472C36E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18FA717F"/>
    <w:multiLevelType w:val="hybridMultilevel"/>
    <w:tmpl w:val="B5AC2CA2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A21962"/>
    <w:multiLevelType w:val="hybridMultilevel"/>
    <w:tmpl w:val="15361288"/>
    <w:lvl w:ilvl="0" w:tplc="B2ACF86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1CD30452"/>
    <w:multiLevelType w:val="hybridMultilevel"/>
    <w:tmpl w:val="E8FCA2E0"/>
    <w:lvl w:ilvl="0" w:tplc="83E8DAF4">
      <w:start w:val="1"/>
      <w:numFmt w:val="decimal"/>
      <w:lvlText w:val="%1."/>
      <w:lvlJc w:val="left"/>
      <w:pPr>
        <w:ind w:left="1222" w:hanging="360"/>
      </w:pPr>
      <w:rPr>
        <w:rFonts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 w15:restartNumberingAfterBreak="0">
    <w:nsid w:val="1D487C80"/>
    <w:multiLevelType w:val="hybridMultilevel"/>
    <w:tmpl w:val="003C3FD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810B31"/>
    <w:multiLevelType w:val="hybridMultilevel"/>
    <w:tmpl w:val="2AF69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3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CC4704"/>
    <w:multiLevelType w:val="hybridMultilevel"/>
    <w:tmpl w:val="42BEF110"/>
    <w:lvl w:ilvl="0" w:tplc="77EC24B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1546C"/>
    <w:multiLevelType w:val="hybridMultilevel"/>
    <w:tmpl w:val="41C6D932"/>
    <w:lvl w:ilvl="0" w:tplc="EB00DF26">
      <w:start w:val="30"/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325E3"/>
    <w:multiLevelType w:val="hybridMultilevel"/>
    <w:tmpl w:val="8FD423A6"/>
    <w:lvl w:ilvl="0" w:tplc="0410000B">
      <w:start w:val="1"/>
      <w:numFmt w:val="bullet"/>
      <w:lvlText w:val=""/>
      <w:lvlJc w:val="left"/>
      <w:pPr>
        <w:ind w:left="14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8" w15:restartNumberingAfterBreak="0">
    <w:nsid w:val="2F6504B4"/>
    <w:multiLevelType w:val="hybridMultilevel"/>
    <w:tmpl w:val="3BB88B24"/>
    <w:lvl w:ilvl="0" w:tplc="31C8510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21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141485"/>
    <w:multiLevelType w:val="hybridMultilevel"/>
    <w:tmpl w:val="16E2575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DC97ABA"/>
    <w:multiLevelType w:val="hybridMultilevel"/>
    <w:tmpl w:val="E482DEDA"/>
    <w:lvl w:ilvl="0" w:tplc="31C85104">
      <w:start w:val="1"/>
      <w:numFmt w:val="decimal"/>
      <w:lvlText w:val="(%1)"/>
      <w:lvlJc w:val="left"/>
      <w:pPr>
        <w:ind w:left="1287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604C54"/>
    <w:multiLevelType w:val="hybridMultilevel"/>
    <w:tmpl w:val="DB166C8A"/>
    <w:lvl w:ilvl="0" w:tplc="105AB2E8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B43D46"/>
    <w:multiLevelType w:val="hybridMultilevel"/>
    <w:tmpl w:val="4184EC1C"/>
    <w:lvl w:ilvl="0" w:tplc="0410000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6F58E6EA">
      <w:numFmt w:val="bullet"/>
      <w:lvlText w:val="-"/>
      <w:lvlJc w:val="left"/>
      <w:pPr>
        <w:ind w:left="3512" w:hanging="360"/>
      </w:pPr>
      <w:rPr>
        <w:rFonts w:ascii="LFT Etica Lt" w:eastAsia="Times" w:hAnsi="LFT Etica Lt" w:cs="Arial" w:hint="default"/>
      </w:rPr>
    </w:lvl>
    <w:lvl w:ilvl="4" w:tplc="0410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0" w15:restartNumberingAfterBreak="0">
    <w:nsid w:val="51EC1907"/>
    <w:multiLevelType w:val="hybridMultilevel"/>
    <w:tmpl w:val="BE60FB04"/>
    <w:lvl w:ilvl="0" w:tplc="0410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1" w15:restartNumberingAfterBreak="0">
    <w:nsid w:val="57534105"/>
    <w:multiLevelType w:val="hybridMultilevel"/>
    <w:tmpl w:val="0DCE0AE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10E6E"/>
    <w:multiLevelType w:val="hybridMultilevel"/>
    <w:tmpl w:val="AC0CC56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BD8440C"/>
    <w:multiLevelType w:val="hybridMultilevel"/>
    <w:tmpl w:val="6376FBE0"/>
    <w:lvl w:ilvl="0" w:tplc="33B05862">
      <w:numFmt w:val="bullet"/>
      <w:lvlText w:val="-"/>
      <w:lvlJc w:val="left"/>
      <w:pPr>
        <w:ind w:left="3306" w:hanging="360"/>
      </w:pPr>
      <w:rPr>
        <w:rFonts w:ascii="LFT Etica Lt" w:eastAsia="Times" w:hAnsi="LFT Etica Lt" w:cs="Arial" w:hint="default"/>
      </w:rPr>
    </w:lvl>
    <w:lvl w:ilvl="1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66" w:hanging="360"/>
      </w:pPr>
      <w:rPr>
        <w:rFonts w:ascii="Wingdings" w:hAnsi="Wingdings" w:hint="default"/>
      </w:rPr>
    </w:lvl>
  </w:abstractNum>
  <w:abstractNum w:abstractNumId="34" w15:restartNumberingAfterBreak="0">
    <w:nsid w:val="5D140163"/>
    <w:multiLevelType w:val="hybridMultilevel"/>
    <w:tmpl w:val="2408C932"/>
    <w:lvl w:ilvl="0" w:tplc="E666806C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5" w15:restartNumberingAfterBreak="0">
    <w:nsid w:val="612E73CF"/>
    <w:multiLevelType w:val="hybridMultilevel"/>
    <w:tmpl w:val="30325922"/>
    <w:lvl w:ilvl="0" w:tplc="105AB2E8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4B4591"/>
    <w:multiLevelType w:val="hybridMultilevel"/>
    <w:tmpl w:val="053660A6"/>
    <w:lvl w:ilvl="0" w:tplc="105AB2E8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D0DD9"/>
    <w:multiLevelType w:val="hybridMultilevel"/>
    <w:tmpl w:val="CB5C2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60C32"/>
    <w:multiLevelType w:val="hybridMultilevel"/>
    <w:tmpl w:val="11B6DBB2"/>
    <w:lvl w:ilvl="0" w:tplc="105AB2E8">
      <w:numFmt w:val="bullet"/>
      <w:lvlText w:val="-"/>
      <w:lvlJc w:val="left"/>
      <w:pPr>
        <w:ind w:left="1287" w:hanging="360"/>
      </w:pPr>
      <w:rPr>
        <w:rFonts w:ascii="Arial" w:eastAsia="Berlin Sans FB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3FE34EC"/>
    <w:multiLevelType w:val="hybridMultilevel"/>
    <w:tmpl w:val="19F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53289"/>
    <w:multiLevelType w:val="hybridMultilevel"/>
    <w:tmpl w:val="C1BCBF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165C3"/>
    <w:multiLevelType w:val="hybridMultilevel"/>
    <w:tmpl w:val="8F508CB0"/>
    <w:lvl w:ilvl="0" w:tplc="105AB2E8">
      <w:numFmt w:val="bullet"/>
      <w:lvlText w:val="-"/>
      <w:lvlJc w:val="left"/>
      <w:pPr>
        <w:ind w:left="1222" w:hanging="360"/>
      </w:pPr>
      <w:rPr>
        <w:rFonts w:ascii="Arial" w:eastAsia="Berlin Sans FB" w:hAnsi="Arial" w:cs="Arial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6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351603">
    <w:abstractNumId w:val="5"/>
  </w:num>
  <w:num w:numId="2" w16cid:durableId="2027251401">
    <w:abstractNumId w:val="4"/>
  </w:num>
  <w:num w:numId="3" w16cid:durableId="1561406218">
    <w:abstractNumId w:val="2"/>
  </w:num>
  <w:num w:numId="4" w16cid:durableId="1162043407">
    <w:abstractNumId w:val="40"/>
  </w:num>
  <w:num w:numId="5" w16cid:durableId="50350619">
    <w:abstractNumId w:val="12"/>
  </w:num>
  <w:num w:numId="6" w16cid:durableId="1370952790">
    <w:abstractNumId w:val="28"/>
  </w:num>
  <w:num w:numId="7" w16cid:durableId="262301863">
    <w:abstractNumId w:val="16"/>
  </w:num>
  <w:num w:numId="8" w16cid:durableId="1829011327">
    <w:abstractNumId w:val="20"/>
  </w:num>
  <w:num w:numId="9" w16cid:durableId="391082537">
    <w:abstractNumId w:val="26"/>
  </w:num>
  <w:num w:numId="10" w16cid:durableId="674765830">
    <w:abstractNumId w:val="13"/>
  </w:num>
  <w:num w:numId="11" w16cid:durableId="1573006112">
    <w:abstractNumId w:val="21"/>
  </w:num>
  <w:num w:numId="12" w16cid:durableId="437676066">
    <w:abstractNumId w:val="19"/>
  </w:num>
  <w:num w:numId="13" w16cid:durableId="237331343">
    <w:abstractNumId w:val="41"/>
  </w:num>
  <w:num w:numId="14" w16cid:durableId="542325139">
    <w:abstractNumId w:val="3"/>
  </w:num>
  <w:num w:numId="15" w16cid:durableId="107899459">
    <w:abstractNumId w:val="38"/>
  </w:num>
  <w:num w:numId="16" w16cid:durableId="1636597658">
    <w:abstractNumId w:val="39"/>
  </w:num>
  <w:num w:numId="17" w16cid:durableId="1692760791">
    <w:abstractNumId w:val="25"/>
  </w:num>
  <w:num w:numId="18" w16cid:durableId="931664286">
    <w:abstractNumId w:val="46"/>
  </w:num>
  <w:num w:numId="19" w16cid:durableId="700011618">
    <w:abstractNumId w:val="22"/>
  </w:num>
  <w:num w:numId="20" w16cid:durableId="1315716464">
    <w:abstractNumId w:val="32"/>
  </w:num>
  <w:num w:numId="21" w16cid:durableId="915674527">
    <w:abstractNumId w:val="24"/>
  </w:num>
  <w:num w:numId="22" w16cid:durableId="782265146">
    <w:abstractNumId w:val="42"/>
  </w:num>
  <w:num w:numId="23" w16cid:durableId="1673412103">
    <w:abstractNumId w:val="7"/>
  </w:num>
  <w:num w:numId="24" w16cid:durableId="421072260">
    <w:abstractNumId w:val="18"/>
  </w:num>
  <w:num w:numId="25" w16cid:durableId="269777615">
    <w:abstractNumId w:val="35"/>
  </w:num>
  <w:num w:numId="26" w16cid:durableId="766116157">
    <w:abstractNumId w:val="11"/>
  </w:num>
  <w:num w:numId="27" w16cid:durableId="1886600937">
    <w:abstractNumId w:val="29"/>
  </w:num>
  <w:num w:numId="28" w16cid:durableId="641159396">
    <w:abstractNumId w:val="23"/>
  </w:num>
  <w:num w:numId="29" w16cid:durableId="934433948">
    <w:abstractNumId w:val="37"/>
  </w:num>
  <w:num w:numId="30" w16cid:durableId="1080172647">
    <w:abstractNumId w:val="33"/>
  </w:num>
  <w:num w:numId="31" w16cid:durableId="1368599012">
    <w:abstractNumId w:val="0"/>
  </w:num>
  <w:num w:numId="32" w16cid:durableId="1980068095">
    <w:abstractNumId w:val="0"/>
  </w:num>
  <w:num w:numId="33" w16cid:durableId="960526889">
    <w:abstractNumId w:val="10"/>
  </w:num>
  <w:num w:numId="34" w16cid:durableId="1103652877">
    <w:abstractNumId w:val="31"/>
  </w:num>
  <w:num w:numId="35" w16cid:durableId="1388723481">
    <w:abstractNumId w:val="44"/>
  </w:num>
  <w:num w:numId="36" w16cid:durableId="41635572">
    <w:abstractNumId w:val="17"/>
  </w:num>
  <w:num w:numId="37" w16cid:durableId="649871460">
    <w:abstractNumId w:val="14"/>
  </w:num>
  <w:num w:numId="38" w16cid:durableId="943997689">
    <w:abstractNumId w:val="6"/>
  </w:num>
  <w:num w:numId="39" w16cid:durableId="725180994">
    <w:abstractNumId w:val="30"/>
  </w:num>
  <w:num w:numId="40" w16cid:durableId="258562325">
    <w:abstractNumId w:val="8"/>
  </w:num>
  <w:num w:numId="41" w16cid:durableId="2130005566">
    <w:abstractNumId w:val="4"/>
  </w:num>
  <w:num w:numId="42" w16cid:durableId="1058161780">
    <w:abstractNumId w:val="34"/>
  </w:num>
  <w:num w:numId="43" w16cid:durableId="510920502">
    <w:abstractNumId w:val="43"/>
  </w:num>
  <w:num w:numId="44" w16cid:durableId="2050101389">
    <w:abstractNumId w:val="1"/>
  </w:num>
  <w:num w:numId="45" w16cid:durableId="1051075011">
    <w:abstractNumId w:val="27"/>
  </w:num>
  <w:num w:numId="46" w16cid:durableId="1080641874">
    <w:abstractNumId w:val="9"/>
  </w:num>
  <w:num w:numId="47" w16cid:durableId="161746464">
    <w:abstractNumId w:val="45"/>
  </w:num>
  <w:num w:numId="48" w16cid:durableId="1285429880">
    <w:abstractNumId w:val="36"/>
  </w:num>
  <w:num w:numId="49" w16cid:durableId="1975090617">
    <w:abstractNumId w:val="15"/>
  </w:num>
  <w:num w:numId="50" w16cid:durableId="13849829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97E"/>
    <w:rsid w:val="0022392F"/>
    <w:rsid w:val="0039467B"/>
    <w:rsid w:val="005B497E"/>
    <w:rsid w:val="006A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047F14D"/>
  <w15:docId w15:val="{E0371476-D021-4CF6-911A-F9FAA85F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">
    <w:name w:val="search_result_highlight"/>
    <w:basedOn w:val="Carpredefinitoparagrafo"/>
  </w:style>
  <w:style w:type="character" w:customStyle="1" w:styleId="normaltextrun">
    <w:name w:val="normaltextrun"/>
  </w:style>
  <w:style w:type="paragraph" w:customStyle="1" w:styleId="paragraph">
    <w:name w:val="paragraph"/>
    <w:basedOn w:val="Normale"/>
    <w:pPr>
      <w:spacing w:before="100" w:beforeAutospacing="1" w:after="100" w:afterAutospacing="1"/>
    </w:pPr>
  </w:style>
  <w:style w:type="character" w:customStyle="1" w:styleId="eop">
    <w:name w:val="eop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3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20D75C-6479-45A6-9553-ED60F2742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b7bbe-c69f-4bba-aa33-fde829c4d867"/>
    <ds:schemaRef ds:uri="b1873734-6a2a-4971-8466-450e78e76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E885CA-A3D4-41A1-960A-06120594F1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BBD979-A934-49FA-A786-76097C46B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197488-A3E5-4E27-94E5-F66CCB2C65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Giulia Mancini</dc:creator>
  <cp:lastModifiedBy>Paolo Allegrezza</cp:lastModifiedBy>
  <cp:revision>8</cp:revision>
  <cp:lastPrinted>2019-03-28T08:10:00Z</cp:lastPrinted>
  <dcterms:created xsi:type="dcterms:W3CDTF">2023-11-28T13:16:00Z</dcterms:created>
  <dcterms:modified xsi:type="dcterms:W3CDTF">2025-04-01T09:16:00Z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</Properties>
</file>