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A32397" w:rsidRDefault="00A32397" w14:paraId="336F5F7D" w14:textId="77777777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A32397" w14:paraId="336F5F7F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:rsidR="00A32397" w:rsidRDefault="00181387" w14:paraId="336F5F7E" w14:textId="52115D2D">
            <w:pPr>
              <w:pStyle w:val="WWRelease"/>
              <w:jc w:val="center"/>
              <w:rPr>
                <w:lang w:val="en-US"/>
              </w:rPr>
            </w:pPr>
            <w:r>
              <w:rPr>
                <w:lang w:val="en-US"/>
              </w:rPr>
              <w:t>RELEASE Versione 2023.</w:t>
            </w:r>
            <w:r w:rsidR="00A11A8A">
              <w:rPr>
                <w:lang w:val="en-US"/>
              </w:rPr>
              <w:t>2</w:t>
            </w:r>
            <w:r>
              <w:rPr>
                <w:lang w:val="en-US"/>
              </w:rPr>
              <w:t>.</w:t>
            </w:r>
            <w:r w:rsidR="00A11A8A">
              <w:rPr>
                <w:lang w:val="en-US"/>
              </w:rPr>
              <w:t>0</w:t>
            </w:r>
          </w:p>
        </w:tc>
      </w:tr>
    </w:tbl>
    <w:p w:rsidR="00A32397" w:rsidRDefault="00A32397" w14:paraId="336F5F80" w14:textId="77777777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 w:rsidR="00A32397" w14:paraId="336F5F85" w14:textId="060397A6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color="365F91" w:themeColor="accent1" w:themeShade="BF" w:sz="4" w:space="0"/>
            </w:tcBorders>
            <w:tcMar>
              <w:left w:w="28" w:type="dxa"/>
              <w:right w:w="28" w:type="dxa"/>
            </w:tcMar>
          </w:tcPr>
          <w:p w:rsidR="00A32397" w:rsidRDefault="00181387" w14:paraId="336F5F81" w14:textId="77777777">
            <w:pPr>
              <w:pStyle w:val="WWTipoDocumento"/>
            </w:pPr>
            <w:r>
              <w:t>CONTENUTO DEL RILASCIO</w:t>
            </w:r>
          </w:p>
          <w:p w:rsidR="00A32397" w:rsidRDefault="00181387" w14:paraId="336F5F82" w14:textId="77777777">
            <w:pPr>
              <w:pStyle w:val="CorpoAltF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36F5FCC" wp14:editId="336F5FCD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83" w14:textId="7777777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84" w14:textId="77777777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EMENS</w:t>
            </w:r>
          </w:p>
        </w:tc>
      </w:tr>
      <w:tr w:rsidR="00A32397" w14:paraId="336F5F89" w14:textId="4AE4106B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86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87" w14:textId="7777777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88" w14:textId="77777777"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A32397" w14:paraId="336F5F8D" w14:textId="68EBBBCF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8A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8B" w14:textId="7777777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8C" w14:textId="3D4F3708">
            <w:pPr>
              <w:pStyle w:val="CorpoAltF0"/>
              <w:ind w:left="113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2023.</w:t>
            </w:r>
            <w:r w:rsidR="00A11A8A">
              <w:rPr>
                <w:rFonts w:cs="Arial"/>
                <w:b/>
                <w:bCs/>
              </w:rPr>
              <w:t>2</w:t>
            </w:r>
            <w:r>
              <w:rPr>
                <w:rFonts w:cs="Arial"/>
                <w:b/>
                <w:bCs/>
              </w:rPr>
              <w:t>.</w:t>
            </w:r>
            <w:r w:rsidR="00A11A8A">
              <w:rPr>
                <w:rFonts w:cs="Arial"/>
                <w:b/>
                <w:bCs/>
              </w:rPr>
              <w:t>0</w:t>
            </w:r>
            <w:r>
              <w:rPr>
                <w:rFonts w:cs="Arial"/>
                <w:b/>
                <w:bCs/>
              </w:rPr>
              <w:t xml:space="preserve"> (</w:t>
            </w:r>
            <w:r w:rsidR="00A11A8A">
              <w:rPr>
                <w:rFonts w:cs="Arial"/>
                <w:b/>
                <w:bCs/>
              </w:rPr>
              <w:t>Versione completa</w:t>
            </w:r>
            <w:r>
              <w:rPr>
                <w:rFonts w:cs="Arial"/>
                <w:b/>
                <w:bCs/>
              </w:rPr>
              <w:t>)</w:t>
            </w:r>
          </w:p>
        </w:tc>
      </w:tr>
      <w:tr w:rsidR="00A32397" w14:paraId="336F5F91" w14:textId="0ED5255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8E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8F" w14:textId="7777777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D72ED3" w14:paraId="336F5F90" w14:textId="7568B663">
            <w:pPr>
              <w:pStyle w:val="CorpoAltF0"/>
              <w:ind w:left="113"/>
              <w:rPr>
                <w:rFonts w:cs="Arial"/>
                <w:b/>
                <w:bCs/>
              </w:rPr>
            </w:pPr>
            <w:r>
              <w:rPr>
                <w:rFonts w:cs="Arial"/>
                <w:b/>
              </w:rPr>
              <w:t>27</w:t>
            </w:r>
            <w:r w:rsidR="00181387">
              <w:rPr>
                <w:rFonts w:cs="Arial"/>
                <w:b/>
              </w:rPr>
              <w:t>.0</w:t>
            </w:r>
            <w:r w:rsidR="00804453">
              <w:rPr>
                <w:rFonts w:cs="Arial"/>
                <w:b/>
              </w:rPr>
              <w:t>7</w:t>
            </w:r>
            <w:r w:rsidR="00181387">
              <w:rPr>
                <w:rFonts w:cs="Arial"/>
                <w:b/>
                <w:bCs/>
              </w:rPr>
              <w:t>.2023</w:t>
            </w:r>
          </w:p>
        </w:tc>
      </w:tr>
      <w:tr w:rsidR="00A32397" w14:paraId="336F5F95" w14:textId="4EE7DA36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92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93" w14:textId="7777777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94" w14:textId="77777777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A32397" w14:paraId="336F5F99" w14:textId="3F3A1D0D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96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97" w14:textId="7777777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="00A32397" w:rsidRDefault="00181387" w14:paraId="336F5F98" w14:textId="77777777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A32397" w14:paraId="336F5F9D" w14:textId="42614CB4">
        <w:trPr>
          <w:cantSplit/>
          <w:trHeight w:val="113" w:hRule="exact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9A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auto"/>
          </w:tcPr>
          <w:p w:rsidR="00A32397" w:rsidRDefault="00A32397" w14:paraId="336F5F9B" w14:textId="7777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nil"/>
              <w:bottom w:val="single" w:color="365F91" w:themeColor="accent1" w:themeShade="BF" w:sz="4" w:space="0"/>
              <w:right w:val="nil"/>
            </w:tcBorders>
            <w:shd w:val="clear" w:color="auto" w:fill="auto"/>
          </w:tcPr>
          <w:p w:rsidR="00A32397" w:rsidRDefault="00A32397" w14:paraId="336F5F9C" w14:textId="7777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A32397" w14:paraId="336F5FA0" w14:textId="77843386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9E" w14:textId="77777777"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shd w:val="clear" w:color="auto" w:fill="CCCCCC"/>
            <w:vAlign w:val="center"/>
          </w:tcPr>
          <w:p w:rsidR="00A32397" w:rsidRDefault="00181387" w14:paraId="336F5F9F" w14:textId="7777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A32397" w14:paraId="336F5FA4" w14:textId="6574FE6F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A1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Pr="00D72ED3" w:rsidR="00A32397" w:rsidRDefault="00181387" w14:paraId="336F5FA2" w14:textId="7777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D72ED3"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Pr="00D72ED3" w:rsidR="00A32397" w:rsidRDefault="00181387" w14:paraId="336F5FA3" w14:textId="64124029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D72ED3">
              <w:rPr>
                <w:rFonts w:ascii="Arial" w:hAnsi="Arial" w:cs="Arial"/>
                <w:b/>
              </w:rPr>
              <w:t>Versione  2023.</w:t>
            </w:r>
            <w:r w:rsidRPr="00D72ED3" w:rsidR="00D72ED3">
              <w:rPr>
                <w:rFonts w:ascii="Arial" w:hAnsi="Arial" w:cs="Arial"/>
                <w:b/>
                <w:bCs/>
              </w:rPr>
              <w:t>3</w:t>
            </w:r>
            <w:r w:rsidRPr="00D72ED3">
              <w:rPr>
                <w:rFonts w:ascii="Arial" w:hAnsi="Arial" w:cs="Arial"/>
                <w:b/>
                <w:bCs/>
              </w:rPr>
              <w:t>.</w:t>
            </w:r>
            <w:r w:rsidRPr="00D72ED3" w:rsidR="00D72ED3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A32397" w14:paraId="336F5FA8" w14:textId="023CF061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A5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Pr="00484B78" w:rsidR="00A32397" w:rsidRDefault="00181387" w14:paraId="336F5FA6" w14:textId="7777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84B78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Pr="00484B78" w:rsidR="00A32397" w:rsidRDefault="00181387" w14:paraId="336F5FA7" w14:textId="44BAA2D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484B78">
              <w:rPr>
                <w:rFonts w:ascii="Arial" w:hAnsi="Arial" w:cs="Arial"/>
                <w:b/>
              </w:rPr>
              <w:t>Versione  2023.</w:t>
            </w:r>
            <w:r w:rsidRPr="00484B78" w:rsidR="005D1B76">
              <w:rPr>
                <w:rFonts w:ascii="Arial" w:hAnsi="Arial" w:cs="Arial"/>
                <w:b/>
              </w:rPr>
              <w:t>1</w:t>
            </w:r>
            <w:r w:rsidRPr="00484B78">
              <w:rPr>
                <w:rFonts w:ascii="Arial" w:hAnsi="Arial" w:cs="Arial"/>
                <w:b/>
              </w:rPr>
              <w:t>.</w:t>
            </w:r>
            <w:r w:rsidRPr="00484B78" w:rsidR="00484B78">
              <w:rPr>
                <w:rFonts w:ascii="Arial" w:hAnsi="Arial" w:cs="Arial"/>
                <w:b/>
              </w:rPr>
              <w:t>1</w:t>
            </w:r>
          </w:p>
        </w:tc>
      </w:tr>
      <w:tr w:rsidR="00A32397" w14:paraId="336F5FAC" w14:textId="59DBDF2D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A9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Pr="001A40A2" w:rsidR="00A32397" w:rsidRDefault="00181387" w14:paraId="336F5FAA" w14:textId="7777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1A40A2"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Pr="001A40A2" w:rsidR="00A32397" w:rsidRDefault="00181387" w14:paraId="336F5FAB" w14:textId="051450B4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1A40A2">
              <w:rPr>
                <w:rFonts w:ascii="Arial" w:hAnsi="Arial" w:cs="Arial"/>
                <w:b/>
              </w:rPr>
              <w:t>Versione  2023.</w:t>
            </w:r>
            <w:r w:rsidRPr="001A40A2" w:rsidR="00C00423">
              <w:rPr>
                <w:rFonts w:ascii="Arial" w:hAnsi="Arial" w:cs="Arial"/>
                <w:b/>
              </w:rPr>
              <w:t>4</w:t>
            </w:r>
            <w:r w:rsidRPr="001A40A2">
              <w:rPr>
                <w:rFonts w:ascii="Arial" w:hAnsi="Arial" w:cs="Arial"/>
                <w:b/>
              </w:rPr>
              <w:t>.</w:t>
            </w:r>
            <w:r w:rsidRPr="001A40A2" w:rsidR="00F522E2">
              <w:rPr>
                <w:rFonts w:ascii="Arial" w:hAnsi="Arial" w:cs="Arial"/>
                <w:b/>
              </w:rPr>
              <w:t>1</w:t>
            </w:r>
          </w:p>
        </w:tc>
      </w:tr>
      <w:tr w:rsidR="00A32397" w14:paraId="336F5FB0" w14:textId="6B978936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AD" w14:textId="7777777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Pr="00E61CD5" w:rsidR="00A32397" w:rsidRDefault="00181387" w14:paraId="336F5FAE" w14:textId="7777777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E61CD5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54" w:type="dxa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vAlign w:val="center"/>
          </w:tcPr>
          <w:p w:rsidRPr="00E61CD5" w:rsidR="00A32397" w:rsidRDefault="00181387" w14:paraId="336F5FAF" w14:textId="5DF37C4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E61CD5">
              <w:rPr>
                <w:rFonts w:ascii="Arial" w:hAnsi="Arial" w:cs="Arial"/>
                <w:b/>
              </w:rPr>
              <w:t>Versione  2023.</w:t>
            </w:r>
            <w:r w:rsidRPr="00E61CD5" w:rsidR="00E61CD5">
              <w:rPr>
                <w:rFonts w:ascii="Arial" w:hAnsi="Arial" w:cs="Arial"/>
                <w:b/>
              </w:rPr>
              <w:t>1</w:t>
            </w:r>
            <w:r w:rsidRPr="00E61CD5">
              <w:rPr>
                <w:rFonts w:ascii="Arial" w:hAnsi="Arial" w:cs="Arial"/>
                <w:b/>
              </w:rPr>
              <w:t>.</w:t>
            </w:r>
            <w:r w:rsidRPr="00E61CD5" w:rsidR="00E61CD5">
              <w:rPr>
                <w:rFonts w:ascii="Arial" w:hAnsi="Arial" w:cs="Arial"/>
                <w:b/>
              </w:rPr>
              <w:t>1</w:t>
            </w:r>
          </w:p>
        </w:tc>
      </w:tr>
      <w:tr w:rsidR="00A32397" w14:paraId="336F5FB3" w14:textId="3C761421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:rsidR="00A32397" w:rsidRDefault="00A32397" w14:paraId="336F5FB1" w14:textId="77777777"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color="365F91" w:themeColor="accent1" w:themeShade="BF" w:sz="4" w:space="0"/>
              <w:left w:val="single" w:color="365F91" w:themeColor="accent1" w:themeShade="BF" w:sz="4" w:space="0"/>
              <w:bottom w:val="single" w:color="365F91" w:themeColor="accent1" w:themeShade="BF" w:sz="4" w:space="0"/>
              <w:right w:val="single" w:color="365F91" w:themeColor="accent1" w:themeShade="BF" w:sz="4" w:space="0"/>
            </w:tcBorders>
            <w:shd w:val="clear" w:color="auto" w:fill="auto"/>
            <w:vAlign w:val="center"/>
          </w:tcPr>
          <w:p w:rsidRPr="00F522E2" w:rsidR="00A32397" w:rsidRDefault="00181387" w14:paraId="336F5FB2" w14:textId="77777777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522E2"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:rsidR="00A32397" w:rsidRDefault="00A32397" w14:paraId="336F5FB4" w14:textId="78CBBCB3">
      <w:pPr>
        <w:pStyle w:val="CorpoAltF0"/>
      </w:pPr>
    </w:p>
    <w:tbl>
      <w:tblPr>
        <w:tblW w:w="0" w:type="auto"/>
        <w:jc w:val="center"/>
        <w:tblBorders>
          <w:top w:val="single" w:color="365F91" w:sz="4" w:space="0"/>
          <w:left w:val="single" w:color="365F91" w:sz="4" w:space="0"/>
          <w:bottom w:val="single" w:color="365F91" w:sz="4" w:space="0"/>
          <w:right w:val="single" w:color="365F91" w:sz="4" w:space="0"/>
          <w:insideH w:val="single" w:color="365F91" w:sz="4" w:space="0"/>
          <w:insideV w:val="single" w:color="365F91" w:sz="4" w:space="0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A32397" w:rsidTr="48A1A7FB" w14:paraId="336F5FB6" w14:textId="51A2CFCB">
        <w:trPr>
          <w:trHeight w:val="221"/>
          <w:jc w:val="center"/>
        </w:trPr>
        <w:tc>
          <w:tcPr>
            <w:tcW w:w="9629" w:type="dxa"/>
            <w:shd w:val="clear" w:color="auto" w:fill="CCCCCC"/>
            <w:tcMar/>
            <w:vAlign w:val="center"/>
          </w:tcPr>
          <w:p w:rsidR="00A32397" w:rsidRDefault="00181387" w14:paraId="336F5FB5" w14:textId="77777777">
            <w:pPr>
              <w:pStyle w:val="WWContenutoRilascio"/>
            </w:pPr>
            <w:r>
              <w:t>Contenuto del rilascio</w:t>
            </w:r>
          </w:p>
        </w:tc>
      </w:tr>
      <w:tr w:rsidR="00A32397" w:rsidTr="48A1A7FB" w14:paraId="336F5FBD" w14:textId="74554114">
        <w:trPr>
          <w:jc w:val="center"/>
        </w:trPr>
        <w:tc>
          <w:tcPr>
            <w:tcW w:w="9629" w:type="dxa"/>
            <w:tcMar/>
          </w:tcPr>
          <w:p w:rsidRPr="00A01B9A" w:rsidR="00E54801" w:rsidP="00FF12DA" w:rsidRDefault="00181387" w14:paraId="770D130B" w14:textId="1C32FF9E"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  <w:sz w:val="22"/>
                <w:szCs w:val="22"/>
              </w:rPr>
            </w:pPr>
            <w:r w:rsidRPr="00A1076C">
              <w:rPr>
                <w:b/>
                <w:bCs/>
                <w:sz w:val="22"/>
                <w:szCs w:val="22"/>
              </w:rPr>
              <w:t>Con il presente aggiornamento la procedura viene allineata al</w:t>
            </w:r>
            <w:r w:rsidRPr="00A1076C" w:rsidR="006F6F07">
              <w:rPr>
                <w:b/>
                <w:bCs/>
                <w:sz w:val="22"/>
                <w:szCs w:val="22"/>
              </w:rPr>
              <w:t>l</w:t>
            </w:r>
            <w:r w:rsidRPr="00A1076C" w:rsidR="005566D4">
              <w:rPr>
                <w:b/>
                <w:bCs/>
                <w:sz w:val="22"/>
                <w:szCs w:val="22"/>
              </w:rPr>
              <w:t xml:space="preserve">e specifiche tecniche UNIEMENS e al relativo </w:t>
            </w:r>
            <w:r w:rsidRPr="00A1076C" w:rsidR="006F6F07">
              <w:rPr>
                <w:b/>
                <w:bCs/>
                <w:sz w:val="22"/>
                <w:szCs w:val="22"/>
              </w:rPr>
              <w:t>a</w:t>
            </w:r>
            <w:r w:rsidRPr="00A1076C">
              <w:rPr>
                <w:b/>
                <w:bCs/>
                <w:sz w:val="22"/>
                <w:szCs w:val="22"/>
              </w:rPr>
              <w:t>llegato tecnico</w:t>
            </w:r>
            <w:r w:rsidRPr="00A1076C" w:rsidR="00FB7BB2">
              <w:rPr>
                <w:b/>
                <w:bCs/>
                <w:sz w:val="22"/>
                <w:szCs w:val="22"/>
              </w:rPr>
              <w:t xml:space="preserve"> versione 4.</w:t>
            </w:r>
            <w:r w:rsidRPr="00A1076C" w:rsidR="005566D4">
              <w:rPr>
                <w:b/>
                <w:bCs/>
                <w:sz w:val="22"/>
                <w:szCs w:val="22"/>
              </w:rPr>
              <w:t>20</w:t>
            </w:r>
            <w:r w:rsidRPr="00A1076C" w:rsidR="00FB7BB2">
              <w:rPr>
                <w:b/>
                <w:bCs/>
                <w:sz w:val="22"/>
                <w:szCs w:val="22"/>
              </w:rPr>
              <w:t xml:space="preserve"> </w:t>
            </w:r>
            <w:r w:rsidRPr="00A1076C">
              <w:rPr>
                <w:b/>
                <w:bCs/>
                <w:sz w:val="22"/>
                <w:szCs w:val="22"/>
              </w:rPr>
              <w:t>del 2</w:t>
            </w:r>
            <w:r w:rsidRPr="00A1076C" w:rsidR="00CF3732">
              <w:rPr>
                <w:b/>
                <w:bCs/>
                <w:sz w:val="22"/>
                <w:szCs w:val="22"/>
              </w:rPr>
              <w:t>8</w:t>
            </w:r>
            <w:r w:rsidRPr="00A1076C">
              <w:rPr>
                <w:b/>
                <w:bCs/>
                <w:sz w:val="22"/>
                <w:szCs w:val="22"/>
              </w:rPr>
              <w:t>/0</w:t>
            </w:r>
            <w:r w:rsidRPr="00A1076C" w:rsidR="00EC703C">
              <w:rPr>
                <w:b/>
                <w:bCs/>
                <w:sz w:val="22"/>
                <w:szCs w:val="22"/>
              </w:rPr>
              <w:t>6</w:t>
            </w:r>
            <w:r w:rsidRPr="00A1076C">
              <w:rPr>
                <w:b/>
                <w:bCs/>
                <w:sz w:val="22"/>
                <w:szCs w:val="22"/>
              </w:rPr>
              <w:t xml:space="preserve">/2023, </w:t>
            </w:r>
            <w:r w:rsidRPr="00A01B9A">
              <w:rPr>
                <w:b/>
                <w:sz w:val="22"/>
                <w:szCs w:val="22"/>
              </w:rPr>
              <w:t>nonché all</w:t>
            </w:r>
            <w:r w:rsidRPr="00A01B9A" w:rsidR="00875CF4">
              <w:rPr>
                <w:b/>
                <w:sz w:val="22"/>
                <w:szCs w:val="22"/>
              </w:rPr>
              <w:t>e</w:t>
            </w:r>
            <w:r w:rsidRPr="00A01B9A">
              <w:rPr>
                <w:b/>
                <w:sz w:val="22"/>
                <w:szCs w:val="22"/>
              </w:rPr>
              <w:t xml:space="preserve"> version</w:t>
            </w:r>
            <w:r w:rsidRPr="00A01B9A" w:rsidR="00875CF4">
              <w:rPr>
                <w:b/>
                <w:sz w:val="22"/>
                <w:szCs w:val="22"/>
              </w:rPr>
              <w:t>i</w:t>
            </w:r>
            <w:r w:rsidRPr="00A01B9A">
              <w:rPr>
                <w:b/>
                <w:sz w:val="22"/>
                <w:szCs w:val="22"/>
              </w:rPr>
              <w:t xml:space="preserve"> PAGHE 2023.2.</w:t>
            </w:r>
            <w:r w:rsidRPr="00A01B9A" w:rsidR="006817DC">
              <w:rPr>
                <w:b/>
                <w:sz w:val="22"/>
                <w:szCs w:val="22"/>
              </w:rPr>
              <w:t>8</w:t>
            </w:r>
            <w:r w:rsidRPr="00A01B9A" w:rsidR="00875CF4">
              <w:rPr>
                <w:b/>
                <w:bCs/>
                <w:sz w:val="22"/>
                <w:szCs w:val="22"/>
              </w:rPr>
              <w:t xml:space="preserve"> e PAGHE 2023.3.1</w:t>
            </w:r>
            <w:r w:rsidRPr="00A01B9A">
              <w:rPr>
                <w:b/>
                <w:sz w:val="22"/>
                <w:szCs w:val="22"/>
              </w:rPr>
              <w:t>, in particolare con riferimento all’esposizione</w:t>
            </w:r>
            <w:r w:rsidRPr="00A01B9A" w:rsidR="00E54801">
              <w:rPr>
                <w:b/>
                <w:sz w:val="22"/>
                <w:szCs w:val="22"/>
              </w:rPr>
              <w:t>:</w:t>
            </w:r>
          </w:p>
          <w:p w:rsidRPr="00A01B9A" w:rsidR="00E54801" w:rsidP="009B0376" w:rsidRDefault="00A70279" w14:paraId="26E68B51" w14:textId="7E44FFC1">
            <w:pPr>
              <w:pStyle w:val="corpoAltF"/>
              <w:numPr>
                <w:ilvl w:val="0"/>
                <w:numId w:val="3"/>
              </w:numPr>
              <w:spacing w:before="60"/>
              <w:ind w:right="170"/>
              <w:rPr>
                <w:b/>
                <w:sz w:val="22"/>
                <w:szCs w:val="22"/>
              </w:rPr>
            </w:pPr>
            <w:bookmarkStart w:name="_Toc135037490" w:id="0"/>
            <w:r w:rsidRPr="00A01B9A">
              <w:rPr>
                <w:b/>
                <w:sz w:val="22"/>
                <w:szCs w:val="22"/>
              </w:rPr>
              <w:t xml:space="preserve">esonero </w:t>
            </w:r>
            <w:r w:rsidRPr="00A01B9A" w:rsidR="004D0D33">
              <w:rPr>
                <w:b/>
                <w:sz w:val="22"/>
                <w:szCs w:val="22"/>
              </w:rPr>
              <w:t>occupazione giovanile</w:t>
            </w:r>
            <w:r w:rsidRPr="00A01B9A">
              <w:rPr>
                <w:b/>
                <w:sz w:val="22"/>
                <w:szCs w:val="22"/>
              </w:rPr>
              <w:t xml:space="preserve"> (“under 36”) – assunzioni II semestre 2022 e anno 2023</w:t>
            </w:r>
            <w:r w:rsidRPr="00A01B9A" w:rsidR="00E54801">
              <w:rPr>
                <w:b/>
                <w:sz w:val="22"/>
                <w:szCs w:val="22"/>
              </w:rPr>
              <w:t>;</w:t>
            </w:r>
          </w:p>
          <w:bookmarkEnd w:id="0"/>
          <w:p w:rsidRPr="00A01B9A" w:rsidR="00E54801" w:rsidP="008B0135" w:rsidRDefault="007A4AAE" w14:paraId="7C04BB1E" w14:textId="69EF6EAA">
            <w:pPr>
              <w:pStyle w:val="corpoAltF"/>
              <w:numPr>
                <w:ilvl w:val="0"/>
                <w:numId w:val="3"/>
              </w:numPr>
              <w:spacing w:before="60"/>
              <w:ind w:right="170"/>
              <w:rPr>
                <w:b/>
                <w:sz w:val="22"/>
                <w:szCs w:val="22"/>
              </w:rPr>
            </w:pPr>
            <w:r w:rsidRPr="00A01B9A">
              <w:rPr>
                <w:b/>
                <w:sz w:val="22"/>
                <w:szCs w:val="22"/>
              </w:rPr>
              <w:t xml:space="preserve">esonero </w:t>
            </w:r>
            <w:r w:rsidRPr="00A01B9A" w:rsidR="00D60335">
              <w:rPr>
                <w:b/>
                <w:sz w:val="22"/>
                <w:szCs w:val="22"/>
              </w:rPr>
              <w:t>donne lavoratrici</w:t>
            </w:r>
            <w:r w:rsidRPr="00A01B9A" w:rsidR="00075822">
              <w:rPr>
                <w:b/>
                <w:sz w:val="22"/>
                <w:szCs w:val="22"/>
              </w:rPr>
              <w:t xml:space="preserve"> – </w:t>
            </w:r>
            <w:r w:rsidRPr="00A01B9A" w:rsidR="00B45AC5">
              <w:rPr>
                <w:b/>
                <w:sz w:val="22"/>
                <w:szCs w:val="22"/>
              </w:rPr>
              <w:t xml:space="preserve">assunzioni </w:t>
            </w:r>
            <w:r w:rsidRPr="00A01B9A" w:rsidR="008E7946">
              <w:rPr>
                <w:b/>
                <w:sz w:val="22"/>
                <w:szCs w:val="22"/>
              </w:rPr>
              <w:t>II</w:t>
            </w:r>
            <w:r w:rsidRPr="00A01B9A" w:rsidR="00075822">
              <w:rPr>
                <w:b/>
                <w:sz w:val="22"/>
                <w:szCs w:val="22"/>
              </w:rPr>
              <w:t xml:space="preserve"> semestre 2022 e anno 2023</w:t>
            </w:r>
            <w:r w:rsidRPr="00A01B9A" w:rsidR="00875CF4">
              <w:rPr>
                <w:b/>
                <w:sz w:val="22"/>
                <w:szCs w:val="22"/>
              </w:rPr>
              <w:t>;</w:t>
            </w:r>
          </w:p>
          <w:p w:rsidR="00875CF4" w:rsidP="008B0135" w:rsidRDefault="00090128" w14:paraId="2EAEA090" w14:textId="360FCBED">
            <w:pPr>
              <w:pStyle w:val="corpoAltF"/>
              <w:numPr>
                <w:ilvl w:val="0"/>
                <w:numId w:val="3"/>
              </w:numPr>
              <w:spacing w:before="60"/>
              <w:ind w:right="170"/>
              <w:rPr>
                <w:b/>
                <w:sz w:val="22"/>
                <w:szCs w:val="22"/>
              </w:rPr>
            </w:pPr>
            <w:r w:rsidRPr="00C15D0B">
              <w:rPr>
                <w:b/>
                <w:sz w:val="22"/>
                <w:szCs w:val="22"/>
              </w:rPr>
              <w:t xml:space="preserve">maternità, congedo </w:t>
            </w:r>
            <w:r w:rsidRPr="00C15D0B" w:rsidR="00036D53">
              <w:rPr>
                <w:b/>
                <w:sz w:val="22"/>
                <w:szCs w:val="22"/>
              </w:rPr>
              <w:t xml:space="preserve">di paternità obbligatorio e </w:t>
            </w:r>
            <w:r w:rsidRPr="00C15D0B">
              <w:rPr>
                <w:b/>
                <w:sz w:val="22"/>
                <w:szCs w:val="22"/>
              </w:rPr>
              <w:t>congedi parentali</w:t>
            </w:r>
            <w:r w:rsidR="00CF472B">
              <w:rPr>
                <w:b/>
                <w:sz w:val="22"/>
                <w:szCs w:val="22"/>
              </w:rPr>
              <w:t>,</w:t>
            </w:r>
            <w:r w:rsidRPr="00C15D0B" w:rsidR="00036D53">
              <w:rPr>
                <w:b/>
                <w:sz w:val="22"/>
                <w:szCs w:val="22"/>
              </w:rPr>
              <w:t xml:space="preserve"> in funzione </w:t>
            </w:r>
            <w:r w:rsidR="00FE5BBA">
              <w:rPr>
                <w:b/>
                <w:sz w:val="22"/>
                <w:szCs w:val="22"/>
              </w:rPr>
              <w:t>degli</w:t>
            </w:r>
            <w:r w:rsidRPr="00C15D0B">
              <w:rPr>
                <w:b/>
                <w:sz w:val="22"/>
                <w:szCs w:val="22"/>
              </w:rPr>
              <w:t xml:space="preserve"> </w:t>
            </w:r>
            <w:r w:rsidR="00FE5BBA">
              <w:rPr>
                <w:b/>
                <w:sz w:val="22"/>
                <w:szCs w:val="22"/>
              </w:rPr>
              <w:t>ulteriori chiarimenti</w:t>
            </w:r>
            <w:r w:rsidRPr="00C15D0B" w:rsidR="00ED7E25">
              <w:rPr>
                <w:b/>
                <w:sz w:val="22"/>
                <w:szCs w:val="22"/>
              </w:rPr>
              <w:t xml:space="preserve"> </w:t>
            </w:r>
            <w:r w:rsidR="006B7C6E">
              <w:rPr>
                <w:b/>
                <w:sz w:val="22"/>
                <w:szCs w:val="22"/>
              </w:rPr>
              <w:t>forniti</w:t>
            </w:r>
            <w:r w:rsidRPr="00C15D0B" w:rsidR="00ED7E25">
              <w:rPr>
                <w:b/>
                <w:sz w:val="22"/>
                <w:szCs w:val="22"/>
              </w:rPr>
              <w:t xml:space="preserve"> </w:t>
            </w:r>
            <w:r w:rsidR="006B7C6E">
              <w:rPr>
                <w:b/>
                <w:sz w:val="22"/>
                <w:szCs w:val="22"/>
              </w:rPr>
              <w:t>con i</w:t>
            </w:r>
            <w:r w:rsidRPr="00C15D0B" w:rsidR="00ED7E25">
              <w:rPr>
                <w:b/>
                <w:sz w:val="22"/>
                <w:szCs w:val="22"/>
              </w:rPr>
              <w:t xml:space="preserve">l messaggio INPS n. </w:t>
            </w:r>
            <w:r w:rsidRPr="00C15D0B" w:rsidR="00F36F1B">
              <w:rPr>
                <w:b/>
                <w:sz w:val="22"/>
                <w:szCs w:val="22"/>
              </w:rPr>
              <w:t>2788</w:t>
            </w:r>
            <w:r w:rsidRPr="00C15D0B" w:rsidR="00ED7E25">
              <w:rPr>
                <w:b/>
                <w:sz w:val="22"/>
                <w:szCs w:val="22"/>
              </w:rPr>
              <w:t xml:space="preserve"> del </w:t>
            </w:r>
            <w:r w:rsidRPr="00C15D0B" w:rsidR="00F36F1B">
              <w:rPr>
                <w:b/>
                <w:sz w:val="22"/>
                <w:szCs w:val="22"/>
              </w:rPr>
              <w:t>26</w:t>
            </w:r>
            <w:r w:rsidRPr="00C15D0B" w:rsidR="001B3348">
              <w:rPr>
                <w:b/>
                <w:sz w:val="22"/>
                <w:szCs w:val="22"/>
              </w:rPr>
              <w:t>/07/2023</w:t>
            </w:r>
            <w:r w:rsidR="005D49E4">
              <w:rPr>
                <w:b/>
                <w:sz w:val="22"/>
                <w:szCs w:val="22"/>
              </w:rPr>
              <w:t>;</w:t>
            </w:r>
          </w:p>
          <w:p w:rsidR="001421D4" w:rsidP="008B0135" w:rsidRDefault="00B044E5" w14:paraId="659B7555" w14:textId="32B6C030">
            <w:pPr>
              <w:pStyle w:val="corpoAltF"/>
              <w:numPr>
                <w:ilvl w:val="0"/>
                <w:numId w:val="3"/>
              </w:numPr>
              <w:spacing w:before="60"/>
              <w:ind w:right="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nella denuncia UNIEMENS / PosAgri</w:t>
            </w:r>
            <w:r w:rsidR="00D12BBC">
              <w:rPr>
                <w:b/>
                <w:sz w:val="22"/>
                <w:szCs w:val="22"/>
              </w:rPr>
              <w:t xml:space="preserve">, </w:t>
            </w:r>
            <w:r w:rsidR="00930989">
              <w:rPr>
                <w:b/>
                <w:sz w:val="22"/>
                <w:szCs w:val="22"/>
              </w:rPr>
              <w:t>delle giornate di sospensione CIG connesse agli eventi alluvionali</w:t>
            </w:r>
            <w:r w:rsidR="000C5FE5">
              <w:rPr>
                <w:b/>
                <w:sz w:val="22"/>
                <w:szCs w:val="22"/>
              </w:rPr>
              <w:t xml:space="preserve"> verificatasi a partire dal 1</w:t>
            </w:r>
            <w:r w:rsidR="009E7BF8">
              <w:rPr>
                <w:b/>
                <w:sz w:val="22"/>
                <w:szCs w:val="22"/>
              </w:rPr>
              <w:t>°</w:t>
            </w:r>
            <w:r w:rsidR="000C5FE5">
              <w:rPr>
                <w:b/>
                <w:sz w:val="22"/>
                <w:szCs w:val="22"/>
              </w:rPr>
              <w:t xml:space="preserve"> maggio 2023</w:t>
            </w:r>
            <w:r w:rsidR="00D12BBC">
              <w:rPr>
                <w:b/>
                <w:sz w:val="22"/>
                <w:szCs w:val="22"/>
              </w:rPr>
              <w:t xml:space="preserve"> che hanno interessato numerosi territori della regione Emilia-Romagna</w:t>
            </w:r>
            <w:r w:rsidR="00086718">
              <w:rPr>
                <w:b/>
                <w:sz w:val="22"/>
                <w:szCs w:val="22"/>
              </w:rPr>
              <w:t>.</w:t>
            </w:r>
          </w:p>
          <w:p w:rsidRPr="00EF474B" w:rsidR="00207D52" w:rsidP="00BC688D" w:rsidRDefault="008B0135" w14:paraId="16780090" w14:textId="6FC63892">
            <w:pPr>
              <w:pStyle w:val="corpoAltF"/>
              <w:spacing w:before="120"/>
              <w:ind w:left="454" w:right="170"/>
            </w:pPr>
            <w:r w:rsidR="008B0135">
              <w:rPr/>
              <w:t xml:space="preserve">Inoltre, come indicato nella versione </w:t>
            </w:r>
            <w:r w:rsidRPr="48A1A7FB" w:rsidR="008B0135">
              <w:rPr>
                <w:b w:val="1"/>
                <w:bCs w:val="1"/>
              </w:rPr>
              <w:t>PAGHE 2023.3.0</w:t>
            </w:r>
            <w:r w:rsidR="008B0135">
              <w:rPr/>
              <w:t xml:space="preserve">, </w:t>
            </w:r>
            <w:r w:rsidR="00AD2961">
              <w:rPr/>
              <w:t>in attesa delle istruzioni operative INPS</w:t>
            </w:r>
            <w:r w:rsidR="00337ACE">
              <w:rPr/>
              <w:t xml:space="preserve"> per l’esposizione de</w:t>
            </w:r>
            <w:r w:rsidR="00F60870">
              <w:rPr/>
              <w:t>i collaboratori del settore sportivo dilettantistico</w:t>
            </w:r>
            <w:r w:rsidR="00337ACE">
              <w:rPr/>
              <w:t xml:space="preserve"> </w:t>
            </w:r>
            <w:r w:rsidR="006D52DB">
              <w:rPr/>
              <w:t>ex</w:t>
            </w:r>
            <w:r w:rsidR="00337ACE">
              <w:rPr/>
              <w:t xml:space="preserve"> D.lgs. n. 36/2021,</w:t>
            </w:r>
            <w:r w:rsidR="00BC688D">
              <w:rPr/>
              <w:t xml:space="preserve"> il programma è stato implementato </w:t>
            </w:r>
            <w:r w:rsidR="00BC1A7F">
              <w:rPr/>
              <w:t xml:space="preserve">al fine di </w:t>
            </w:r>
            <w:r w:rsidR="00A853AF">
              <w:rPr/>
              <w:t>bloccare il prelievo de</w:t>
            </w:r>
            <w:r w:rsidR="00BC1A7F">
              <w:rPr/>
              <w:t>i dati relativi ai collaboratori identificati dai codici “</w:t>
            </w:r>
            <w:r w:rsidRPr="48A1A7FB" w:rsidR="00BC1A7F">
              <w:rPr>
                <w:i w:val="1"/>
                <w:iCs w:val="1"/>
              </w:rPr>
              <w:t>Tipo rapporto</w:t>
            </w:r>
            <w:r w:rsidR="00BC1A7F">
              <w:rPr/>
              <w:t xml:space="preserve">” “S1” e </w:t>
            </w:r>
            <w:r w:rsidR="00F051D9">
              <w:rPr/>
              <w:t xml:space="preserve">“S2” </w:t>
            </w:r>
            <w:r w:rsidR="00D008A6">
              <w:rPr/>
              <w:t xml:space="preserve">e di esporre </w:t>
            </w:r>
            <w:r w:rsidR="00207D52">
              <w:rPr/>
              <w:t>in &lt;</w:t>
            </w:r>
            <w:r w:rsidR="00207D52">
              <w:rPr/>
              <w:t>ListaCollaboratori</w:t>
            </w:r>
            <w:r w:rsidR="00207D52">
              <w:rPr/>
              <w:t xml:space="preserve">&gt; </w:t>
            </w:r>
            <w:r w:rsidR="000E5B3E">
              <w:rPr/>
              <w:t>i dati relativi ai collaboratori con codice “</w:t>
            </w:r>
            <w:r w:rsidRPr="48A1A7FB" w:rsidR="000E5B3E">
              <w:rPr>
                <w:i w:val="1"/>
                <w:iCs w:val="1"/>
              </w:rPr>
              <w:t>Tipo rapporto</w:t>
            </w:r>
            <w:r w:rsidR="000E5B3E">
              <w:rPr/>
              <w:t xml:space="preserve">” </w:t>
            </w:r>
            <w:r w:rsidR="00BC1A7F">
              <w:rPr/>
              <w:t>“S3”</w:t>
            </w:r>
            <w:r w:rsidR="00666BAB">
              <w:rPr/>
              <w:t>,</w:t>
            </w:r>
            <w:r w:rsidR="00CB3944">
              <w:rPr/>
              <w:t xml:space="preserve"> convertendo tale codice </w:t>
            </w:r>
            <w:r w:rsidR="00666BAB">
              <w:rPr/>
              <w:t xml:space="preserve">convenzionale </w:t>
            </w:r>
            <w:r w:rsidR="00CB3944">
              <w:rPr/>
              <w:t xml:space="preserve">nel </w:t>
            </w:r>
            <w:r w:rsidR="002B5944">
              <w:rPr/>
              <w:t xml:space="preserve">previsto </w:t>
            </w:r>
            <w:r w:rsidR="00CB3944">
              <w:rPr/>
              <w:t xml:space="preserve">codice </w:t>
            </w:r>
            <w:r w:rsidR="002B5944">
              <w:rPr/>
              <w:t>“T</w:t>
            </w:r>
            <w:r w:rsidR="00A61B15">
              <w:rPr/>
              <w:t>ipo rapporto</w:t>
            </w:r>
            <w:r w:rsidR="002B5944">
              <w:rPr/>
              <w:t>”</w:t>
            </w:r>
            <w:r w:rsidR="00A61B15">
              <w:rPr/>
              <w:t xml:space="preserve"> “06” (Co</w:t>
            </w:r>
            <w:r w:rsidRPr="48A1A7FB" w:rsidR="00207D52">
              <w:rPr>
                <w:i w:val="1"/>
                <w:iCs w:val="1"/>
              </w:rPr>
              <w:t>.co.co. con contratto a progetto</w:t>
            </w:r>
            <w:r w:rsidR="00207D52">
              <w:rPr/>
              <w:t>”)</w:t>
            </w:r>
            <w:r w:rsidR="00EF474B">
              <w:rPr/>
              <w:t>.</w:t>
            </w:r>
          </w:p>
          <w:p w:rsidRPr="00DA4E43" w:rsidR="00A32397" w:rsidRDefault="00181387" w14:paraId="336F5FBA" w14:textId="77777777"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</w:rPr>
            </w:pPr>
            <w:r w:rsidRPr="00DA4E43">
              <w:rPr>
                <w:b/>
              </w:rPr>
              <w:t>Anomalie corrette</w:t>
            </w:r>
          </w:p>
          <w:p w:rsidRPr="004E0C83" w:rsidR="008F02E6" w:rsidRDefault="008F02E6" w14:paraId="2ECAAFE4" w14:textId="176192CE">
            <w:pPr>
              <w:pStyle w:val="corpoAltF"/>
              <w:spacing w:before="60"/>
              <w:ind w:left="454" w:right="170"/>
              <w:rPr>
                <w:u w:val="single"/>
              </w:rPr>
            </w:pPr>
            <w:r w:rsidRPr="004E0C83">
              <w:rPr>
                <w:u w:val="single"/>
              </w:rPr>
              <w:t xml:space="preserve">È stata corretta la seguente anomalia riguardante </w:t>
            </w:r>
            <w:r w:rsidRPr="004E0C83" w:rsidR="00D1718A">
              <w:rPr>
                <w:u w:val="single"/>
              </w:rPr>
              <w:t xml:space="preserve">la </w:t>
            </w:r>
            <w:r w:rsidRPr="004E0C83" w:rsidR="00DA4E43">
              <w:rPr>
                <w:u w:val="single"/>
              </w:rPr>
              <w:t>stampa analitica della denuncia (EME401)</w:t>
            </w:r>
          </w:p>
          <w:p w:rsidRPr="00D1718A" w:rsidR="00E54801" w:rsidRDefault="00F06247" w14:paraId="4ABC7BD1" w14:textId="5373B640">
            <w:pPr>
              <w:pStyle w:val="corpoAltF"/>
              <w:spacing w:before="60"/>
              <w:ind w:left="454" w:right="170"/>
            </w:pPr>
            <w:r w:rsidRPr="004E0C83">
              <w:rPr>
                <w:bCs/>
              </w:rPr>
              <w:t>Ne</w:t>
            </w:r>
            <w:r w:rsidRPr="004E0C83" w:rsidR="009B26F3">
              <w:rPr>
                <w:bCs/>
              </w:rPr>
              <w:t>l</w:t>
            </w:r>
            <w:r w:rsidRPr="004E0C83">
              <w:rPr>
                <w:bCs/>
              </w:rPr>
              <w:t>l</w:t>
            </w:r>
            <w:r w:rsidRPr="004E0C83" w:rsidR="009B26F3">
              <w:rPr>
                <w:bCs/>
              </w:rPr>
              <w:t>a</w:t>
            </w:r>
            <w:r w:rsidRPr="004E0C83">
              <w:rPr>
                <w:bCs/>
              </w:rPr>
              <w:t xml:space="preserve"> </w:t>
            </w:r>
            <w:r w:rsidRPr="004E0C83" w:rsidR="009B26F3">
              <w:rPr>
                <w:bCs/>
              </w:rPr>
              <w:t xml:space="preserve">sezione “Dettaglio eventi giorni” del </w:t>
            </w:r>
            <w:r w:rsidRPr="004E0C83">
              <w:rPr>
                <w:bCs/>
              </w:rPr>
              <w:t xml:space="preserve">tabulato generato dal comando </w:t>
            </w:r>
            <w:r w:rsidRPr="004E0C83">
              <w:rPr>
                <w:b/>
              </w:rPr>
              <w:t>EME401</w:t>
            </w:r>
            <w:r w:rsidRPr="004E0C83" w:rsidR="00117152">
              <w:rPr>
                <w:bCs/>
              </w:rPr>
              <w:t>,</w:t>
            </w:r>
            <w:r w:rsidRPr="004E0C83" w:rsidR="005278FD">
              <w:rPr>
                <w:bCs/>
              </w:rPr>
              <w:t xml:space="preserve"> </w:t>
            </w:r>
            <w:r w:rsidRPr="004E0C83" w:rsidR="00117152">
              <w:rPr>
                <w:bCs/>
              </w:rPr>
              <w:t>per gli eventi di permesso L. 104</w:t>
            </w:r>
            <w:r w:rsidRPr="004E0C83" w:rsidR="00E00477">
              <w:rPr>
                <w:bCs/>
              </w:rPr>
              <w:t xml:space="preserve">, </w:t>
            </w:r>
            <w:r w:rsidRPr="004E0C83" w:rsidR="00AE29EC">
              <w:rPr>
                <w:bCs/>
              </w:rPr>
              <w:t>il</w:t>
            </w:r>
            <w:r w:rsidRPr="004E0C83" w:rsidR="00E00477">
              <w:rPr>
                <w:bCs/>
              </w:rPr>
              <w:t xml:space="preserve"> codice fiscale del dante causa veniva sempre </w:t>
            </w:r>
            <w:r w:rsidRPr="004E0C83" w:rsidR="00AE29EC">
              <w:rPr>
                <w:bCs/>
              </w:rPr>
              <w:t>identificato come codice fiscale del figlio</w:t>
            </w:r>
            <w:r w:rsidRPr="004E0C83" w:rsidR="00206BE2">
              <w:rPr>
                <w:bCs/>
              </w:rPr>
              <w:t>.</w:t>
            </w:r>
          </w:p>
          <w:p w:rsidRPr="00D1718A" w:rsidR="0005091C" w:rsidRDefault="0005091C" w14:paraId="639D6E26" w14:textId="4E56A80F">
            <w:pPr>
              <w:pStyle w:val="corpoAltF"/>
              <w:spacing w:before="60"/>
              <w:ind w:left="454" w:right="170"/>
            </w:pPr>
            <w:r w:rsidRPr="004E0C83">
              <w:t xml:space="preserve">Il programma è stato modificato per </w:t>
            </w:r>
            <w:r w:rsidRPr="004E0C83" w:rsidR="00267D90">
              <w:t>verificare</w:t>
            </w:r>
            <w:r w:rsidR="00267D90">
              <w:t xml:space="preserve"> la</w:t>
            </w:r>
            <w:r w:rsidR="00AD66E3">
              <w:t xml:space="preserve"> specifica</w:t>
            </w:r>
            <w:r w:rsidR="00267D90">
              <w:t xml:space="preserve"> tipologia di permesso L. 104 fruita</w:t>
            </w:r>
            <w:r w:rsidR="009514F4">
              <w:t>, identificando</w:t>
            </w:r>
            <w:r w:rsidR="007E6B86">
              <w:t xml:space="preserve"> in stampa</w:t>
            </w:r>
            <w:r w:rsidR="004E0C83">
              <w:t xml:space="preserve"> in maniera corrispondente il codice fiscale</w:t>
            </w:r>
            <w:r w:rsidR="007E6B86">
              <w:t xml:space="preserve"> esposto</w:t>
            </w:r>
            <w:r w:rsidR="004E0C83">
              <w:t>,</w:t>
            </w:r>
            <w:r w:rsidR="00A044F1">
              <w:t xml:space="preserve"> </w:t>
            </w:r>
            <w:r w:rsidR="00AD66E3">
              <w:t>se figlio, familiare</w:t>
            </w:r>
            <w:r w:rsidR="00267D90">
              <w:t xml:space="preserve"> </w:t>
            </w:r>
            <w:r w:rsidR="0081283D">
              <w:t>o dipendente.</w:t>
            </w:r>
          </w:p>
          <w:p w:rsidRPr="00FC6D75" w:rsidR="00A32397" w:rsidP="00181387" w:rsidRDefault="00A32397" w14:paraId="336F5FBC" w14:textId="77777777">
            <w:pPr>
              <w:pStyle w:val="corpoAltF"/>
              <w:spacing w:before="60"/>
              <w:ind w:left="454" w:right="170"/>
              <w:rPr>
                <w:highlight w:val="yellow"/>
              </w:rPr>
            </w:pPr>
          </w:p>
        </w:tc>
      </w:tr>
    </w:tbl>
    <w:p w:rsidR="009E141B" w:rsidP="009E141B" w:rsidRDefault="009E141B" w14:paraId="669D5D67" w14:textId="77777777">
      <w:pPr>
        <w:pStyle w:val="Ignora"/>
      </w:pPr>
    </w:p>
    <w:p w:rsidR="00D203CF" w:rsidP="00D203CF" w:rsidRDefault="00D203CF" w14:paraId="0303C342" w14:textId="3BC2A3A3">
      <w:pPr>
        <w:pStyle w:val="Ignora"/>
      </w:pPr>
      <w:r>
        <w:br w:type="page"/>
      </w:r>
    </w:p>
    <w:p w:rsidRPr="00D90E3B" w:rsidR="009E141B" w:rsidP="009E141B" w:rsidRDefault="009E141B" w14:paraId="350C760A" w14:textId="77777777">
      <w:pPr>
        <w:pStyle w:val="Ignora"/>
      </w:pPr>
    </w:p>
    <w:tbl>
      <w:tblPr>
        <w:tblW w:w="0" w:type="auto"/>
        <w:jc w:val="center"/>
        <w:tblBorders>
          <w:top w:val="single" w:color="365F91" w:sz="4" w:space="0"/>
          <w:left w:val="single" w:color="365F91" w:sz="4" w:space="0"/>
          <w:bottom w:val="single" w:color="365F91" w:sz="4" w:space="0"/>
          <w:right w:val="single" w:color="365F91" w:sz="4" w:space="0"/>
          <w:insideH w:val="single" w:color="365F91" w:sz="4" w:space="0"/>
          <w:insideV w:val="single" w:color="365F91" w:sz="4" w:space="0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Pr="00D90E3B" w:rsidR="009E141B" w:rsidTr="00A2388F" w14:paraId="4BBA6502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:rsidRPr="00D90E3B" w:rsidR="009E141B" w:rsidP="00A2388F" w:rsidRDefault="009E141B" w14:paraId="3E1521B1" w14:textId="77777777">
            <w:pPr>
              <w:pStyle w:val="WWContenutoRilascio"/>
              <w:rPr>
                <w:rFonts w:cs="Arial"/>
              </w:rPr>
            </w:pPr>
            <w:r w:rsidRPr="00D90E3B">
              <w:rPr>
                <w:rFonts w:cs="Arial"/>
              </w:rPr>
              <w:t>Avvertenze</w:t>
            </w:r>
          </w:p>
        </w:tc>
      </w:tr>
      <w:tr w:rsidRPr="00D90E3B" w:rsidR="009E141B" w:rsidTr="00A2388F" w14:paraId="388E1298" w14:textId="77777777">
        <w:trPr>
          <w:jc w:val="center"/>
        </w:trPr>
        <w:tc>
          <w:tcPr>
            <w:tcW w:w="9629" w:type="dxa"/>
          </w:tcPr>
          <w:p w:rsidRPr="00D90E3B" w:rsidR="009E141B" w:rsidP="00D203CF" w:rsidRDefault="009E141B" w14:paraId="48C1D22C" w14:textId="77777777">
            <w:pPr>
              <w:pStyle w:val="corpoAltF"/>
              <w:numPr>
                <w:ilvl w:val="0"/>
                <w:numId w:val="4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  <w:sz w:val="22"/>
                <w:szCs w:val="22"/>
              </w:rPr>
            </w:pPr>
            <w:r w:rsidRPr="00D90E3B">
              <w:rPr>
                <w:b/>
                <w:sz w:val="22"/>
                <w:szCs w:val="22"/>
              </w:rPr>
              <w:t>Con l’installazione della presente versione il programma effettua automaticamente la conversione degli archivi.</w:t>
            </w:r>
          </w:p>
          <w:p w:rsidRPr="00D90E3B" w:rsidR="009E141B" w:rsidP="00A2388F" w:rsidRDefault="009E141B" w14:paraId="4EA8B0A9" w14:textId="77777777">
            <w:pPr>
              <w:pStyle w:val="corpoAltF"/>
              <w:spacing w:before="120"/>
              <w:ind w:left="170" w:right="170"/>
              <w:rPr>
                <w:b/>
                <w:sz w:val="22"/>
                <w:szCs w:val="22"/>
              </w:rPr>
            </w:pPr>
          </w:p>
        </w:tc>
      </w:tr>
    </w:tbl>
    <w:p w:rsidR="009E141B" w:rsidP="009E141B" w:rsidRDefault="009E141B" w14:paraId="3D6C2AD5" w14:textId="77777777">
      <w:pPr>
        <w:pStyle w:val="corpoAltF"/>
      </w:pPr>
    </w:p>
    <w:p w:rsidR="00D203CF" w:rsidP="009E141B" w:rsidRDefault="00D203CF" w14:paraId="6C35739B" w14:textId="77777777">
      <w:pPr>
        <w:pStyle w:val="corpoAltF"/>
      </w:pPr>
    </w:p>
    <w:p w:rsidR="00F808D4" w:rsidP="00F808D4" w:rsidRDefault="00F808D4" w14:paraId="336F5FBF" w14:textId="214E1182">
      <w:pPr>
        <w:pStyle w:val="CorpoAltF0"/>
      </w:pPr>
    </w:p>
    <w:tbl>
      <w:tblPr>
        <w:tblW w:w="0" w:type="auto"/>
        <w:jc w:val="center"/>
        <w:tblBorders>
          <w:top w:val="single" w:color="365F91" w:sz="4" w:space="0"/>
          <w:left w:val="single" w:color="365F91" w:sz="4" w:space="0"/>
          <w:bottom w:val="single" w:color="365F91" w:sz="4" w:space="0"/>
          <w:right w:val="single" w:color="365F91" w:sz="4" w:space="0"/>
          <w:insideH w:val="single" w:color="365F91" w:sz="4" w:space="0"/>
          <w:insideV w:val="single" w:color="365F91" w:sz="4" w:space="0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A32397" w14:paraId="336F5FC2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:rsidR="00A32397" w:rsidRDefault="00181387" w14:paraId="336F5FC1" w14:textId="77777777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Sistemi Operativi e Browser supportati e Date fine supporto</w:t>
            </w:r>
          </w:p>
        </w:tc>
      </w:tr>
      <w:tr w:rsidR="00A32397" w14:paraId="336F5FC7" w14:textId="77777777">
        <w:trPr>
          <w:jc w:val="center"/>
        </w:trPr>
        <w:tc>
          <w:tcPr>
            <w:tcW w:w="9629" w:type="dxa"/>
          </w:tcPr>
          <w:p w:rsidR="00A32397" w:rsidRDefault="00181387" w14:paraId="336F5FC3" w14:textId="77777777">
            <w:pPr>
              <w:pStyle w:val="CorpoAltF0"/>
              <w:spacing w:before="180"/>
            </w:pPr>
            <w:r>
              <w:t>Documento consultabile Online su MySupport:</w:t>
            </w:r>
          </w:p>
          <w:p w:rsidR="00A32397" w:rsidRDefault="00000000" w14:paraId="336F5FC4" w14:textId="77777777">
            <w:pPr>
              <w:pStyle w:val="CorpoAltF0"/>
              <w:spacing w:before="120"/>
              <w:rPr>
                <w:sz w:val="22"/>
                <w:szCs w:val="22"/>
              </w:rPr>
            </w:pPr>
            <w:hyperlink w:history="1" r:id="rId12">
              <w:r w:rsidR="00181387"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 w:rsidR="00A32397" w:rsidRDefault="00181387" w14:paraId="336F5FC5" w14:textId="77777777">
            <w:pPr>
              <w:pStyle w:val="CorpoAltF0"/>
              <w:spacing w:before="180"/>
              <w:rPr>
                <w:b/>
                <w:bCs/>
              </w:rPr>
            </w:pPr>
            <w:r>
              <w:rPr>
                <w:rFonts w:cs="Arial"/>
                <w:b/>
                <w:bCs/>
                <w:u w:val="single"/>
              </w:rPr>
              <w:t>ATTENZIONE</w:t>
            </w:r>
            <w:r>
              <w:rPr>
                <w:rFonts w:cs="Arial"/>
                <w:b/>
                <w:bCs/>
              </w:rPr>
              <w:t>:</w:t>
            </w:r>
            <w:r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6 mesi da parte di TeamSystem.</w:t>
            </w:r>
          </w:p>
          <w:p w:rsidR="00A32397" w:rsidRDefault="00A32397" w14:paraId="336F5FC6" w14:textId="77777777">
            <w:pPr>
              <w:pStyle w:val="CorpoAltF0"/>
              <w:rPr>
                <w:sz w:val="18"/>
                <w:szCs w:val="18"/>
              </w:rPr>
            </w:pPr>
          </w:p>
        </w:tc>
      </w:tr>
    </w:tbl>
    <w:p w:rsidR="00A32397" w:rsidRDefault="00A32397" w14:paraId="336F5FC8" w14:textId="77777777">
      <w:pPr>
        <w:pStyle w:val="CorpoAltF0"/>
        <w:rPr>
          <w:sz w:val="10"/>
          <w:szCs w:val="10"/>
        </w:rPr>
      </w:pPr>
    </w:p>
    <w:p w:rsidR="00A32397" w:rsidP="008F717B" w:rsidRDefault="00181387" w14:paraId="336F5FCA" w14:textId="71D73631">
      <w:pPr>
        <w:pStyle w:val="WWTipoDocumento"/>
        <w:rPr>
          <w:szCs w:val="10"/>
        </w:rPr>
      </w:pPr>
      <w:r>
        <w:rPr>
          <w:szCs w:val="10"/>
        </w:rPr>
        <w:t>----------------------------------</w:t>
      </w:r>
    </w:p>
    <w:sectPr w:rsidR="00A32397">
      <w:headerReference w:type="default" r:id="rId13"/>
      <w:footerReference w:type="default" r:id="rId14"/>
      <w:pgSz w:w="11907" w:h="16840" w:orient="portrait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2FAD" w:rsidRDefault="00902FAD" w14:paraId="717E444D" w14:textId="77777777">
      <w:r>
        <w:separator/>
      </w:r>
    </w:p>
  </w:endnote>
  <w:endnote w:type="continuationSeparator" w:id="0">
    <w:p w:rsidR="00902FAD" w:rsidRDefault="00902FAD" w14:paraId="288BED9D" w14:textId="77777777">
      <w:r>
        <w:continuationSeparator/>
      </w:r>
    </w:p>
  </w:endnote>
  <w:endnote w:type="continuationNotice" w:id="1">
    <w:p w:rsidR="00902FAD" w:rsidRDefault="00902FAD" w14:paraId="5483F7A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32397" w:rsidRDefault="00181387" w14:paraId="336F5FDB" w14:textId="77777777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36F5FE4" wp14:editId="336F5FE5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A32397" w14:paraId="336F5FE0" w14:textId="77777777">
      <w:trPr>
        <w:trHeight w:val="567" w:hRule="exact"/>
        <w:jc w:val="center"/>
      </w:trPr>
      <w:tc>
        <w:tcPr>
          <w:tcW w:w="2977" w:type="dxa"/>
          <w:tcMar>
            <w:left w:w="0" w:type="dxa"/>
          </w:tcMar>
          <w:vAlign w:val="center"/>
        </w:tcPr>
        <w:p w:rsidR="00A32397" w:rsidRDefault="00A32397" w14:paraId="336F5FDC" w14:textId="77777777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:rsidR="00A32397" w:rsidRDefault="00181387" w14:paraId="336F5FDD" w14:textId="77777777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:rsidR="00A32397" w:rsidRDefault="00181387" w14:paraId="336F5FDE" w14:textId="2059BF34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2023.</w:t>
          </w:r>
          <w:r w:rsidR="00A11A8A">
            <w:rPr>
              <w:rFonts w:ascii="Arial" w:hAnsi="Arial" w:cs="Arial"/>
              <w:i/>
              <w:sz w:val="20"/>
              <w:szCs w:val="20"/>
            </w:rPr>
            <w:t>2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A11A8A">
            <w:rPr>
              <w:rFonts w:ascii="Arial" w:hAnsi="Arial" w:cs="Arial"/>
              <w:i/>
              <w:sz w:val="20"/>
              <w:szCs w:val="20"/>
            </w:rPr>
            <w:t>0</w:t>
          </w:r>
        </w:p>
      </w:tc>
      <w:tc>
        <w:tcPr>
          <w:tcW w:w="1701" w:type="dxa"/>
        </w:tcPr>
        <w:p w:rsidR="00A32397" w:rsidRDefault="00181387" w14:paraId="336F5FDF" w14:textId="77777777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:rsidR="00A32397" w:rsidRDefault="00A32397" w14:paraId="336F5FE1" w14:textId="77777777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2FAD" w:rsidRDefault="00902FAD" w14:paraId="3D5C0A73" w14:textId="77777777">
      <w:r>
        <w:separator/>
      </w:r>
    </w:p>
  </w:footnote>
  <w:footnote w:type="continuationSeparator" w:id="0">
    <w:p w:rsidR="00902FAD" w:rsidRDefault="00902FAD" w14:paraId="01AB0786" w14:textId="77777777">
      <w:r>
        <w:continuationSeparator/>
      </w:r>
    </w:p>
  </w:footnote>
  <w:footnote w:type="continuationNotice" w:id="1">
    <w:p w:rsidR="00902FAD" w:rsidRDefault="00902FAD" w14:paraId="210AAC9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9639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A32397" w14:paraId="336F5FD5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color="auto" w:sz="4" w:space="0"/>
            <w:right w:val="nil"/>
          </w:tcBorders>
        </w:tcPr>
        <w:p w:rsidR="00A32397" w:rsidRDefault="00181387" w14:paraId="336F5FD2" w14:textId="77777777">
          <w:pPr>
            <w:pStyle w:val="Intestazione"/>
            <w:spacing w:before="6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36F5FE2" wp14:editId="336F5FE3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color="auto" w:sz="4" w:space="0"/>
            <w:right w:val="nil"/>
          </w:tcBorders>
          <w:vAlign w:val="bottom"/>
        </w:tcPr>
        <w:p w:rsidR="00A32397" w:rsidRDefault="00181387" w14:paraId="336F5FD3" w14:textId="77777777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color="auto" w:sz="4" w:space="0"/>
            <w:right w:val="nil"/>
          </w:tcBorders>
          <w:vAlign w:val="bottom"/>
        </w:tcPr>
        <w:p w:rsidR="00A32397" w:rsidRDefault="00A32397" w14:paraId="336F5FD4" w14:textId="77777777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A32397" w14:paraId="336F5FD9" w14:textId="77777777">
      <w:trPr>
        <w:cantSplit/>
      </w:trPr>
      <w:tc>
        <w:tcPr>
          <w:tcW w:w="9639" w:type="dxa"/>
          <w:gridSpan w:val="3"/>
          <w:tcBorders>
            <w:top w:val="single" w:color="auto" w:sz="4" w:space="0"/>
            <w:left w:val="nil"/>
            <w:bottom w:val="nil"/>
            <w:right w:val="nil"/>
          </w:tcBorders>
          <w:vAlign w:val="bottom"/>
        </w:tcPr>
        <w:p w:rsidR="00A32397" w:rsidRDefault="00A32397" w14:paraId="336F5FD6" w14:textId="77777777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:rsidR="00A32397" w:rsidRDefault="00181387" w14:paraId="336F5FD7" w14:textId="77777777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:rsidR="00A32397" w:rsidRDefault="00A32397" w14:paraId="336F5FD8" w14:textId="77777777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:rsidR="00A32397" w:rsidRDefault="00A32397" w14:paraId="336F5FDA" w14:textId="77777777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2C70"/>
    <w:multiLevelType w:val="hybridMultilevel"/>
    <w:tmpl w:val="30E8917A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8141485"/>
    <w:multiLevelType w:val="hybridMultilevel"/>
    <w:tmpl w:val="3D4E641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75E0495"/>
    <w:multiLevelType w:val="hybridMultilevel"/>
    <w:tmpl w:val="B524AC60"/>
    <w:lvl w:ilvl="0" w:tplc="E3F0F6C6">
      <w:start w:val="15"/>
      <w:numFmt w:val="bullet"/>
      <w:lvlText w:val="-"/>
      <w:lvlJc w:val="left"/>
      <w:pPr>
        <w:ind w:left="814" w:hanging="360"/>
      </w:pPr>
      <w:rPr>
        <w:rFonts w:hint="default" w:ascii="Arial" w:hAnsi="Aria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hint="default" w:ascii="Wingdings" w:hAnsi="Wingdings"/>
      </w:rPr>
    </w:lvl>
  </w:abstractNum>
  <w:num w:numId="1" w16cid:durableId="1899438407">
    <w:abstractNumId w:val="1"/>
  </w:num>
  <w:num w:numId="2" w16cid:durableId="204873310">
    <w:abstractNumId w:val="0"/>
  </w:num>
  <w:num w:numId="3" w16cid:durableId="1567566296">
    <w:abstractNumId w:val="3"/>
  </w:num>
  <w:num w:numId="4" w16cid:durableId="20888287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lang="it-IT" w:vendorID="3" w:dllVersion="517" w:checkStyle="1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on="f" color="white"/>
      <v:stroke weight="1.25pt" color="re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397"/>
    <w:rsid w:val="0000210E"/>
    <w:rsid w:val="000332BD"/>
    <w:rsid w:val="00036D53"/>
    <w:rsid w:val="0005091C"/>
    <w:rsid w:val="00051592"/>
    <w:rsid w:val="00075822"/>
    <w:rsid w:val="00086718"/>
    <w:rsid w:val="00090128"/>
    <w:rsid w:val="000C5FE5"/>
    <w:rsid w:val="000D062C"/>
    <w:rsid w:val="000E5B3E"/>
    <w:rsid w:val="00117152"/>
    <w:rsid w:val="001421D4"/>
    <w:rsid w:val="00181387"/>
    <w:rsid w:val="00197708"/>
    <w:rsid w:val="001A40A2"/>
    <w:rsid w:val="001B3348"/>
    <w:rsid w:val="001C6025"/>
    <w:rsid w:val="001E2FD7"/>
    <w:rsid w:val="00201BF7"/>
    <w:rsid w:val="00206BE2"/>
    <w:rsid w:val="00207D52"/>
    <w:rsid w:val="00256CF0"/>
    <w:rsid w:val="00267D90"/>
    <w:rsid w:val="0028612E"/>
    <w:rsid w:val="002A1D78"/>
    <w:rsid w:val="002B5944"/>
    <w:rsid w:val="002C401F"/>
    <w:rsid w:val="002D137A"/>
    <w:rsid w:val="002D2BE0"/>
    <w:rsid w:val="00300183"/>
    <w:rsid w:val="00337ACE"/>
    <w:rsid w:val="00443E31"/>
    <w:rsid w:val="00453D63"/>
    <w:rsid w:val="004841E5"/>
    <w:rsid w:val="00484B78"/>
    <w:rsid w:val="00495065"/>
    <w:rsid w:val="004D0D33"/>
    <w:rsid w:val="004E0C83"/>
    <w:rsid w:val="005278FD"/>
    <w:rsid w:val="005566D4"/>
    <w:rsid w:val="00562E6B"/>
    <w:rsid w:val="005D1B76"/>
    <w:rsid w:val="005D49E4"/>
    <w:rsid w:val="005E0BD5"/>
    <w:rsid w:val="005E16C3"/>
    <w:rsid w:val="005E283E"/>
    <w:rsid w:val="006116F6"/>
    <w:rsid w:val="00625278"/>
    <w:rsid w:val="0062560D"/>
    <w:rsid w:val="00643DCE"/>
    <w:rsid w:val="00654EC8"/>
    <w:rsid w:val="00666BAB"/>
    <w:rsid w:val="006817DC"/>
    <w:rsid w:val="006B061F"/>
    <w:rsid w:val="006B7C6E"/>
    <w:rsid w:val="006D52DB"/>
    <w:rsid w:val="006E62D3"/>
    <w:rsid w:val="006F6F07"/>
    <w:rsid w:val="00704455"/>
    <w:rsid w:val="007A4AAE"/>
    <w:rsid w:val="007E6B86"/>
    <w:rsid w:val="00804453"/>
    <w:rsid w:val="0081283D"/>
    <w:rsid w:val="0082248A"/>
    <w:rsid w:val="00822584"/>
    <w:rsid w:val="00873268"/>
    <w:rsid w:val="00875CF4"/>
    <w:rsid w:val="008B0135"/>
    <w:rsid w:val="008E7946"/>
    <w:rsid w:val="008F02E6"/>
    <w:rsid w:val="008F717B"/>
    <w:rsid w:val="00902FAD"/>
    <w:rsid w:val="00930989"/>
    <w:rsid w:val="00936734"/>
    <w:rsid w:val="009514F4"/>
    <w:rsid w:val="0096747F"/>
    <w:rsid w:val="009678C4"/>
    <w:rsid w:val="009B0376"/>
    <w:rsid w:val="009B26F3"/>
    <w:rsid w:val="009D5B9C"/>
    <w:rsid w:val="009E141B"/>
    <w:rsid w:val="009E5282"/>
    <w:rsid w:val="009E58EC"/>
    <w:rsid w:val="009E7BF8"/>
    <w:rsid w:val="00A01B9A"/>
    <w:rsid w:val="00A044F1"/>
    <w:rsid w:val="00A1076C"/>
    <w:rsid w:val="00A11A8A"/>
    <w:rsid w:val="00A32397"/>
    <w:rsid w:val="00A40546"/>
    <w:rsid w:val="00A5211F"/>
    <w:rsid w:val="00A56FCA"/>
    <w:rsid w:val="00A61B15"/>
    <w:rsid w:val="00A70279"/>
    <w:rsid w:val="00A853AF"/>
    <w:rsid w:val="00A91D74"/>
    <w:rsid w:val="00AB3E74"/>
    <w:rsid w:val="00AB676E"/>
    <w:rsid w:val="00AD2961"/>
    <w:rsid w:val="00AD3680"/>
    <w:rsid w:val="00AD66E3"/>
    <w:rsid w:val="00AE29EC"/>
    <w:rsid w:val="00B044E5"/>
    <w:rsid w:val="00B045FF"/>
    <w:rsid w:val="00B25170"/>
    <w:rsid w:val="00B45AC5"/>
    <w:rsid w:val="00B47955"/>
    <w:rsid w:val="00B65E52"/>
    <w:rsid w:val="00BC1A7F"/>
    <w:rsid w:val="00BC688D"/>
    <w:rsid w:val="00C00423"/>
    <w:rsid w:val="00C15D0B"/>
    <w:rsid w:val="00C34898"/>
    <w:rsid w:val="00C45073"/>
    <w:rsid w:val="00CB3944"/>
    <w:rsid w:val="00CE0648"/>
    <w:rsid w:val="00CF3732"/>
    <w:rsid w:val="00CF472B"/>
    <w:rsid w:val="00D008A6"/>
    <w:rsid w:val="00D129D9"/>
    <w:rsid w:val="00D12BBC"/>
    <w:rsid w:val="00D1718A"/>
    <w:rsid w:val="00D203CF"/>
    <w:rsid w:val="00D25050"/>
    <w:rsid w:val="00D35F3D"/>
    <w:rsid w:val="00D60335"/>
    <w:rsid w:val="00D72ED3"/>
    <w:rsid w:val="00D813C7"/>
    <w:rsid w:val="00DA4E43"/>
    <w:rsid w:val="00DC4FED"/>
    <w:rsid w:val="00E00477"/>
    <w:rsid w:val="00E54801"/>
    <w:rsid w:val="00E61CD5"/>
    <w:rsid w:val="00E71EF3"/>
    <w:rsid w:val="00EC703C"/>
    <w:rsid w:val="00ED7E25"/>
    <w:rsid w:val="00EF474B"/>
    <w:rsid w:val="00F051D9"/>
    <w:rsid w:val="00F06247"/>
    <w:rsid w:val="00F13A1B"/>
    <w:rsid w:val="00F36F1B"/>
    <w:rsid w:val="00F522E2"/>
    <w:rsid w:val="00F60870"/>
    <w:rsid w:val="00F808D4"/>
    <w:rsid w:val="00FB7BB2"/>
    <w:rsid w:val="00FC6D75"/>
    <w:rsid w:val="00FD4BBF"/>
    <w:rsid w:val="00FE5BBA"/>
    <w:rsid w:val="00FF12DA"/>
    <w:rsid w:val="48A1A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on="f" color="white"/>
      <v:stroke weight="1.25pt" color="red"/>
    </o:shapedefaults>
    <o:shapelayout v:ext="edit">
      <o:idmap v:ext="edit" data="2"/>
    </o:shapelayout>
  </w:shapeDefaults>
  <w:decimalSymbol w:val=","/>
  <w:listSeparator w:val=";"/>
  <w14:docId w14:val="29537E44"/>
  <w15:docId w15:val="{40CFF136-83E7-4838-9E78-3C909ECE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uiPriority="39" w:semiHidden="1" w:unhideWhenUsed="1"/>
    <w:lsdException w:name="toc 5" w:uiPriority="39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ComandoaltC" w:customStyle="1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styleId="Vocedelmenaltu" w:customStyle="1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styleId="Stile1" w:customStyle="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styleId="Puntoelenco1" w:customStyle="1">
    <w:name w:val="Punto elenco 1"/>
    <w:basedOn w:val="corpoAltF"/>
    <w:pPr>
      <w:tabs>
        <w:tab w:val="num" w:pos="720"/>
      </w:tabs>
      <w:ind w:left="720" w:hanging="360"/>
    </w:pPr>
  </w:style>
  <w:style w:type="paragraph" w:styleId="corpoAltF" w:customStyle="1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comando" w:customStyle="1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color="auto" w:sz="4" w:space="1"/>
        <w:bottom w:val="single" w:color="auto" w:sz="4" w:space="0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styleId="TS-titolo-01" w:customStyle="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styleId="TS-titolo-02" w:customStyle="1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styleId="TS-titolo-04" w:customStyle="1">
    <w:name w:val="TS-titolo-04"/>
    <w:basedOn w:val="Titolo"/>
    <w:link w:val="TS-titolo-04Carattere"/>
    <w:autoRedefine/>
    <w:qFormat/>
    <w:pPr>
      <w:pBdr>
        <w:top w:val="single" w:color="auto" w:sz="4" w:space="0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color="auto" w:sz="4" w:space="1"/>
        <w:bottom w:val="single" w:color="auto" w:sz="4" w:space="1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styleId="TS-titolo-03" w:customStyle="1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styleId="Esempi" w:customStyle="1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styleId="Funzionealth" w:customStyle="1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styleId="corpo" w:customStyle="1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TS-testata-01" w:customStyle="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styleId="Default" w:customStyle="1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styleId="TS-titolo-Comando" w:customStyle="1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styleId="corpoAltFCarattere" w:customStyle="1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styleId="Paragrafoconcampialtp" w:customStyle="1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Interlinafra2righeALTA" w:customStyle="1">
    <w:name w:val="Interlina fra 2 righe (ALT+A)"/>
    <w:next w:val="Funzionealth"/>
    <w:pPr>
      <w:spacing w:line="120" w:lineRule="exact"/>
    </w:pPr>
    <w:rPr>
      <w:b/>
      <w:i/>
    </w:rPr>
  </w:style>
  <w:style w:type="paragraph" w:styleId="CorpoCentrato" w:customStyle="1">
    <w:name w:val="Corpo Centrato"/>
    <w:basedOn w:val="corpoAltF"/>
    <w:next w:val="corpoAltF"/>
    <w:pPr>
      <w:jc w:val="center"/>
    </w:pPr>
  </w:style>
  <w:style w:type="paragraph" w:styleId="CorpoSpazioPrima" w:customStyle="1">
    <w:name w:val="Corpo SpazioPrima"/>
    <w:basedOn w:val="corpoAltF"/>
    <w:next w:val="corpoAltF"/>
    <w:link w:val="CorpoSpazioPrimaCarattere"/>
    <w:pPr>
      <w:spacing w:before="120"/>
    </w:pPr>
  </w:style>
  <w:style w:type="paragraph" w:styleId="TS-titolo-05" w:customStyle="1">
    <w:name w:val="TS-titolo-05"/>
    <w:basedOn w:val="Normale"/>
    <w:next w:val="CorpoAltF0"/>
    <w:link w:val="TS-titolo-05Carattere"/>
    <w:qFormat/>
    <w:pPr>
      <w:pBdr>
        <w:top w:val="single" w:color="auto" w:sz="4" w:space="1"/>
        <w:bottom w:val="single" w:color="auto" w:sz="4" w:space="1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SpazioPrimaAltS" w:customStyle="1">
    <w:name w:val="SpazioPrima (Alt+S)"/>
    <w:basedOn w:val="corpoAltF"/>
    <w:next w:val="corpoAltF"/>
    <w:pPr>
      <w:spacing w:before="120"/>
    </w:pPr>
  </w:style>
  <w:style w:type="character" w:styleId="TS-titolo-05Carattere" w:customStyle="1">
    <w:name w:val="TS-titolo-05 Carattere"/>
    <w:link w:val="TS-titolo-05"/>
    <w:rPr>
      <w:rFonts w:ascii="Arial" w:hAnsi="Arial"/>
      <w:szCs w:val="24"/>
    </w:rPr>
  </w:style>
  <w:style w:type="character" w:styleId="TS-titolo-04Carattere" w:customStyle="1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styleId="CorpoSpazioPrimaCarattere" w:customStyle="1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styleId="testo" w:customStyle="1">
    <w:name w:val="testo"/>
    <w:basedOn w:val="Normale"/>
  </w:style>
  <w:style w:type="character" w:styleId="corpoAltFCarattere1" w:customStyle="1">
    <w:name w:val="corpo (Alt+F) Carattere1"/>
    <w:rPr>
      <w:rFonts w:ascii="Arial" w:hAnsi="Arial" w:cs="Arial"/>
      <w:lang w:val="it-IT" w:eastAsia="it-IT" w:bidi="ar-SA"/>
    </w:rPr>
  </w:style>
  <w:style w:type="character" w:styleId="corpoCarattere" w:customStyle="1">
    <w:name w:val="corpo Carattere"/>
    <w:link w:val="corpo"/>
    <w:rPr>
      <w:rFonts w:ascii="Arial" w:hAnsi="Arial" w:cs="Arial"/>
      <w:lang w:val="it-IT" w:eastAsia="it-IT" w:bidi="ar-SA"/>
    </w:rPr>
  </w:style>
  <w:style w:type="character" w:styleId="StileArial10pt" w:customStyle="1">
    <w:name w:val="Stile Arial 10 pt"/>
    <w:rPr>
      <w:rFonts w:ascii="Arial" w:hAnsi="Arial"/>
      <w:sz w:val="20"/>
    </w:rPr>
  </w:style>
  <w:style w:type="paragraph" w:styleId="CorpoAltF0" w:customStyle="1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styleId="IntestazioneCarattere" w:customStyle="1">
    <w:name w:val="Intestazione Carattere"/>
    <w:link w:val="Intestazione"/>
    <w:rPr>
      <w:lang w:val="it-IT" w:eastAsia="it-IT" w:bidi="ar-SA"/>
    </w:rPr>
  </w:style>
  <w:style w:type="character" w:styleId="CarattereCarattere" w:customStyle="1">
    <w:name w:val="Carattere Carattere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FunzionealthCarattere1" w:customStyle="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styleId="Titolo2Carattere" w:customStyle="1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styleId="WWNewPage" w:customStyle="1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styleId="WWRelease" w:customStyle="1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styleId="CorpoAltFCarattere0" w:customStyle="1">
    <w:name w:val="Corpo (Alt+F) Carattere"/>
    <w:link w:val="CorpoAltF0"/>
    <w:rPr>
      <w:rFonts w:ascii="Arial" w:hAnsi="Arial" w:cs="Arial"/>
    </w:rPr>
  </w:style>
  <w:style w:type="paragraph" w:styleId="WWReleaseTipo" w:customStyle="1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styleId="WWTipoDocumento" w:customStyle="1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styleId="WWContenutoRilascio" w:customStyle="1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styleId="WWTipoDocumentoCarattere" w:customStyle="1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styleId="WWContenutoRilascioCarattere" w:customStyle="1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Ignora" w:customStyle="1">
    <w:name w:val="Ignora"/>
    <w:basedOn w:val="CorpoAltF0"/>
    <w:qFormat/>
  </w:style>
  <w:style w:type="character" w:styleId="searchresulthighlight" w:customStyle="1">
    <w:name w:val="search_result_highlight"/>
    <w:basedOn w:val="Carpredefinitoparagrafo"/>
  </w:style>
  <w:style w:type="character" w:styleId="ui-provider" w:customStyle="1">
    <w:name w:val="ui-provider"/>
    <w:basedOn w:val="Carpredefinitoparagrafo"/>
    <w:rsid w:val="009B0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200">
          <w:marLeft w:val="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611">
          <w:marLeft w:val="4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cs.teamsystem.com/cs3public/showdoc.aspx?IdDoc=59099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EMENS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dfb330-2aca-418c-a631-54d25d61d43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53B543DD6FA44ABBD0DA8FC1FC987A" ma:contentTypeVersion="11" ma:contentTypeDescription="Creare un nuovo documento." ma:contentTypeScope="" ma:versionID="6ba278c574b2225b4d9f96d9fd775968">
  <xsd:schema xmlns:xsd="http://www.w3.org/2001/XMLSchema" xmlns:xs="http://www.w3.org/2001/XMLSchema" xmlns:p="http://schemas.microsoft.com/office/2006/metadata/properties" xmlns:ns2="9cdfb330-2aca-418c-a631-54d25d61d43e" xmlns:ns3="0248cd5f-0ae3-4983-9efa-b9058a88422e" targetNamespace="http://schemas.microsoft.com/office/2006/metadata/properties" ma:root="true" ma:fieldsID="0fa717f8df61ad2b37e3ca1a0c8e3113" ns2:_="" ns3:_="">
    <xsd:import namespace="9cdfb330-2aca-418c-a631-54d25d61d43e"/>
    <xsd:import namespace="0248cd5f-0ae3-4983-9efa-b9058a884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fb330-2aca-418c-a631-54d25d61d4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4fcfb70c-bfb9-411d-a5bd-78c2dd418d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8cd5f-0ae3-4983-9efa-b9058a884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6B5A2-8EDD-4FD8-9858-E0C25223F530}">
  <ds:schemaRefs>
    <ds:schemaRef ds:uri="http://schemas.microsoft.com/office/2006/metadata/properties"/>
    <ds:schemaRef ds:uri="http://schemas.microsoft.com/office/infopath/2007/PartnerControls"/>
    <ds:schemaRef ds:uri="9cdfb330-2aca-418c-a631-54d25d61d43e"/>
  </ds:schemaRefs>
</ds:datastoreItem>
</file>

<file path=customXml/itemProps2.xml><?xml version="1.0" encoding="utf-8"?>
<ds:datastoreItem xmlns:ds="http://schemas.openxmlformats.org/officeDocument/2006/customXml" ds:itemID="{7C8F7060-59F5-4D89-B79C-2810E1A45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fb330-2aca-418c-a631-54d25d61d43e"/>
    <ds:schemaRef ds:uri="0248cd5f-0ae3-4983-9efa-b9058a8842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9F855D-58B6-46FB-8255-4814489D5E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23F9CF-E5C5-4FE7-9F72-87930253CA0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EMENS_AAAAxxYY_CR</ap:Template>
  <ap:Application>Microsoft Word for the web</ap:Application>
  <ap:DocSecurity>0</ap:DocSecurity>
  <ap:ScaleCrop>false</ap:ScaleCrop>
  <ap:Company>Teamsystem S.p.A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SPEDIZIONE</dc:title>
  <dc:creator>Luca Moricoli</dc:creator>
  <lastModifiedBy>Luca Moricoli</lastModifiedBy>
  <revision>292</revision>
  <lastPrinted>2023-05-15T16:25:00.0000000Z</lastPrinted>
  <dcterms:created xsi:type="dcterms:W3CDTF">2020-11-18T14:32:00.0000000Z</dcterms:created>
  <dcterms:modified xsi:type="dcterms:W3CDTF">2023-07-27T14:26:41.1190295Z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0x0101005253B543DD6FA44ABBD0DA8FC1FC987A</vt:lpwstr>
  </property>
  <property fmtid="{D5CDD505-2E9C-101B-9397-08002B2CF9AE}" pid="3" name="MediaServiceImageTags">
    <vt:lpwstr/>
  </property>
</Properties>
</file>